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b"/>
        <w:tblW w:w="22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562"/>
        <w:gridCol w:w="1706"/>
      </w:tblGrid>
      <w:tr>
        <w:tc>
          <w:tcPr>
            <w:tcW w:w="562" w:type="dxa"/>
            <w:shd w:val="clear" w:color="auto" w:fill="D9E2F3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6" w:type="dxa"/>
          </w:tcPr>
          <w:p>
            <w:pPr>
              <w:rPr>
                <w:b/>
              </w:rPr>
            </w:pPr>
            <w:r>
              <w:rPr>
                <w:b/>
              </w:rPr>
              <w:t>공모 개요</w:t>
            </w:r>
          </w:p>
        </w:tc>
      </w:tr>
    </w:tbl>
    <w:p>
      <w:pPr>
        <w:jc w:val="left"/>
        <w:rPr>
          <w:b/>
        </w:rPr>
      </w:pPr>
    </w:p>
    <w:tbl>
      <w:tblPr>
        <w:tblStyle w:val="ab"/>
        <w:tblW w:w="9016" w:type="dxa"/>
        <w:tblInd w:w="0" w:type="dxa"/>
        <w:tblBorders>
          <w:top w:val="nil"/>
          <w:left w:val="nil"/>
          <w:bottom w:val="single" w:sz="18" w:space="0" w:color="B4C6E7"/>
          <w:right w:val="nil"/>
          <w:insideH w:val="nil"/>
          <w:insideV w:val="nil"/>
        </w:tblBorders>
        <w:tblLook w:val="0400" w:firstRow="0" w:lastRow="0" w:firstColumn="0" w:lastColumn="0" w:noHBand="0" w:noVBand="1"/>
        <w:tblLayout w:type="fixed"/>
      </w:tblPr>
      <w:tblGrid>
        <w:gridCol w:w="9016"/>
      </w:tblGrid>
      <w:tr>
        <w:tc>
          <w:tcPr>
            <w:tcW w:w="9016" w:type="dxa"/>
            <w:tcBorders>
              <w:top w:val="single" w:sz="24" w:space="0" w:color="B4C6E7"/>
              <w:bottom w:val="single" w:sz="24" w:space="0" w:color="B4C6E7"/>
            </w:tcBorders>
          </w:tcPr>
          <w:p>
            <w:pPr>
              <w:jc w:val="center"/>
              <w:spacing w:after="160" w:line="259" w:lineRule="auto"/>
              <w:rPr>
                <w:b/>
                <w:sz w:val="40"/>
                <w:szCs w:val="40"/>
              </w:rPr>
            </w:pPr>
            <w:bookmarkStart w:id="1" w:name="_heading=h.gjdgxs" w:colFirst="0" w:colLast="0"/>
            <w:bookmarkEnd w:id="1"/>
            <w:r>
              <w:rPr>
                <w:b/>
                <w:sz w:val="40"/>
                <w:szCs w:val="40"/>
              </w:rPr>
              <w:t>ONSO ARTIST OPEN CALL 202</w:t>
            </w:r>
            <w:r>
              <w:rPr>
                <w:rFonts w:hint="eastAsia"/>
                <w:b/>
                <w:sz w:val="40"/>
                <w:szCs w:val="40"/>
              </w:rPr>
              <w:t>6</w:t>
            </w:r>
          </w:p>
        </w:tc>
      </w:tr>
    </w:tbl>
    <w:p>
      <w:pPr>
        <w:jc w:val="left"/>
        <w:rPr>
          <w:b/>
        </w:rPr>
      </w:pPr>
    </w:p>
    <w:p>
      <w:pPr>
        <w:ind w:left="284" w:hanging="284"/>
        <w:pBdr>
          <w:between w:val="nil"/>
          <w:top w:val="nil"/>
          <w:left w:val="nil"/>
          <w:bottom w:val="nil"/>
          <w:right w:val="nil"/>
        </w:pBdr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공모명: ONSO ARTIST OPEN CALL 202</w:t>
      </w:r>
      <w:r>
        <w:rPr>
          <w:rFonts w:hint="eastAsia"/>
          <w:b/>
          <w:color w:val="000000"/>
        </w:rPr>
        <w:t>6</w:t>
      </w:r>
    </w:p>
    <w:p>
      <w:pPr>
        <w:ind w:left="284" w:hanging="284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1"/>
        </w:numPr>
        <w:rPr>
          <w:b/>
        </w:rPr>
      </w:pPr>
      <w:r>
        <w:rPr>
          <w:b/>
        </w:rPr>
        <w:t>공모 주제: A SUSTAINABLE FUTURE FOR ALL - 모두를 위한 지속가능한 미래</w:t>
      </w:r>
    </w:p>
    <w:p>
      <w:pPr>
        <w:ind w:left="284" w:hanging="284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1"/>
        </w:numPr>
        <w:rPr>
          <w:b/>
          <w:color w:val="0000FF"/>
          <w:sz w:val="18"/>
          <w:szCs w:val="18"/>
        </w:rPr>
      </w:pPr>
      <w:r>
        <w:rPr>
          <w:b/>
        </w:rPr>
        <w:t>공모 자격: 지속가능한 미래에 관심이 있는 청년작가 누구나</w:t>
      </w:r>
      <w:r>
        <w:rPr>
          <w:b/>
          <w:color w:val="000000"/>
        </w:rPr>
        <w:br/>
      </w:r>
      <w:r>
        <w:rPr>
          <w:b/>
          <w:color w:val="0000FF"/>
          <w:sz w:val="18"/>
          <w:szCs w:val="18"/>
        </w:rPr>
        <w:t>※ 공고일 기준 만 19세 이상 만 3</w:t>
      </w:r>
      <w:r>
        <w:rPr>
          <w:rFonts w:hint="eastAsia"/>
          <w:b/>
          <w:color w:val="0000FF"/>
          <w:sz w:val="18"/>
          <w:szCs w:val="18"/>
        </w:rPr>
        <w:t>9</w:t>
      </w:r>
      <w:r>
        <w:rPr>
          <w:b/>
          <w:color w:val="0000FF"/>
          <w:sz w:val="18"/>
          <w:szCs w:val="18"/>
        </w:rPr>
        <w:t>세 이하, 개인전 1회 OR 그룹전 2회 이상</w:t>
      </w:r>
    </w:p>
    <w:p>
      <w:pPr>
        <w:ind w:left="284" w:hanging="284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1"/>
        </w:numPr>
        <w:rPr>
          <w:b/>
          <w:color w:val="000000"/>
        </w:rPr>
      </w:pPr>
      <w:r>
        <w:rPr>
          <w:rFonts w:hint="eastAsia"/>
          <w:b/>
          <w:color w:val="000000"/>
        </w:rPr>
        <w:t>선정 인원: 5명</w:t>
      </w:r>
      <w:r>
        <w:rPr>
          <w:rFonts w:hint="eastAsia"/>
          <w:b/>
          <w:color w:val="000000"/>
        </w:rPr>
        <w:br/>
      </w:r>
      <w:r>
        <w:rPr>
          <w:b/>
          <w:color w:val="0000FF"/>
          <w:sz w:val="18"/>
          <w:szCs w:val="18"/>
        </w:rPr>
        <w:t xml:space="preserve">※ 심사결과에 따라 변동될 수 있음 </w:t>
      </w:r>
    </w:p>
    <w:p>
      <w:pPr>
        <w:ind w:left="284" w:hanging="284"/>
        <w:pBdr>
          <w:between w:val="nil"/>
          <w:top w:val="nil"/>
          <w:left w:val="nil"/>
          <w:bottom w:val="nil"/>
          <w:right w:val="nil"/>
        </w:pBdr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 xml:space="preserve">공모 일정 </w:t>
      </w:r>
    </w:p>
    <w:tbl>
      <w:tblPr>
        <w:tblStyle w:val="ab"/>
        <w:tblW w:w="8925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776"/>
        <w:gridCol w:w="396"/>
        <w:gridCol w:w="1361"/>
        <w:gridCol w:w="396"/>
        <w:gridCol w:w="1361"/>
        <w:gridCol w:w="396"/>
        <w:gridCol w:w="1361"/>
        <w:gridCol w:w="433"/>
        <w:gridCol w:w="1445"/>
      </w:tblGrid>
      <w:tr>
        <w:trPr>
          <w:trHeight w:val="510" w:hRule="atLeast"/>
        </w:trPr>
        <w:tc>
          <w:tcPr>
            <w:tcW w:w="1776" w:type="dxa"/>
            <w:shd w:val="clear" w:color="auto" w:fill="D9E2F3"/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공모 접수</w:t>
            </w:r>
          </w:p>
        </w:tc>
        <w:tc>
          <w:tcPr>
            <w:tcW w:w="39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▶</w:t>
            </w:r>
          </w:p>
        </w:tc>
        <w:tc>
          <w:tcPr>
            <w:tcW w:w="1361" w:type="dxa"/>
            <w:shd w:val="clear" w:color="auto" w:fill="D9E2F3"/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서류합격</w:t>
            </w:r>
            <w:r>
              <w:rPr>
                <w:b/>
                <w:sz w:val="18"/>
                <w:szCs w:val="18"/>
              </w:rPr>
              <w:t xml:space="preserve"> 발표</w:t>
            </w:r>
          </w:p>
        </w:tc>
        <w:tc>
          <w:tcPr>
            <w:tcW w:w="39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▶</w:t>
            </w:r>
          </w:p>
        </w:tc>
        <w:tc>
          <w:tcPr>
            <w:tcW w:w="1361" w:type="dxa"/>
            <w:shd w:val="clear" w:color="auto" w:fill="D9E2F3"/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PT심사</w:t>
            </w:r>
          </w:p>
        </w:tc>
        <w:tc>
          <w:tcPr>
            <w:tcW w:w="396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▶</w:t>
            </w:r>
          </w:p>
        </w:tc>
        <w:tc>
          <w:tcPr>
            <w:tcW w:w="1361" w:type="dxa"/>
            <w:shd w:val="clear" w:color="auto" w:fill="D9E2F3"/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최종 발표</w:t>
            </w:r>
          </w:p>
        </w:tc>
        <w:tc>
          <w:tcPr>
            <w:tcW w:w="433" w:type="dxa"/>
            <w:vMerge w:val="restart"/>
            <w:tcBorders>
              <w:top w:val="nil"/>
              <w:bottom w:val="nil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▶</w:t>
            </w:r>
          </w:p>
        </w:tc>
        <w:tc>
          <w:tcPr>
            <w:tcW w:w="1445" w:type="dxa"/>
            <w:shd w:val="clear" w:color="auto" w:fill="D9E2F3"/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시상식</w:t>
            </w:r>
          </w:p>
        </w:tc>
      </w:tr>
      <w:tr>
        <w:trPr>
          <w:trHeight w:val="567" w:hRule="atLeast"/>
        </w:trPr>
        <w:tc>
          <w:tcPr>
            <w:tcW w:w="1776" w:type="dxa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>
              <w:rPr>
                <w:rFonts w:hint="eastAsia"/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rFonts w:hint="eastAsia"/>
                <w:b/>
                <w:sz w:val="18"/>
                <w:szCs w:val="18"/>
              </w:rPr>
              <w:t xml:space="preserve"> 7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rFonts w:hint="eastAsia"/>
                <w:b/>
                <w:sz w:val="18"/>
                <w:szCs w:val="18"/>
              </w:rPr>
              <w:t>22</w:t>
            </w:r>
            <w:r>
              <w:rPr>
                <w:b/>
                <w:sz w:val="18"/>
                <w:szCs w:val="18"/>
              </w:rPr>
              <w:t xml:space="preserve">.~ </w:t>
            </w:r>
            <w:r>
              <w:rPr>
                <w:rFonts w:hint="eastAsia"/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rFonts w:hint="eastAsia"/>
                <w:b/>
                <w:sz w:val="18"/>
                <w:szCs w:val="18"/>
              </w:rPr>
              <w:t>19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96" w:type="dxa"/>
            <w:vMerge w:val="continue"/>
            <w:tcBorders>
              <w:top w:val="single" w:sz="4" w:space="0" w:color="000000"/>
              <w:bottom w:val="nil"/>
            </w:tcBorders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>
              <w:rPr>
                <w:rFonts w:hint="eastAsia"/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 xml:space="preserve">. </w:t>
            </w:r>
            <w:r>
              <w:rPr>
                <w:rFonts w:hint="eastAsia"/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rFonts w:hint="eastAsia"/>
                <w:b/>
                <w:sz w:val="18"/>
                <w:szCs w:val="18"/>
              </w:rPr>
              <w:t>24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96" w:type="dxa"/>
            <w:vMerge w:val="continue"/>
            <w:tcBorders>
              <w:top w:val="single" w:sz="4" w:space="0" w:color="000000"/>
              <w:bottom w:val="nil"/>
            </w:tcBorders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>
              <w:rPr>
                <w:rFonts w:hint="eastAsia"/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 xml:space="preserve">. </w:t>
            </w:r>
            <w:r>
              <w:rPr>
                <w:rFonts w:hint="eastAsia"/>
                <w:b/>
                <w:sz w:val="18"/>
                <w:szCs w:val="18"/>
              </w:rPr>
              <w:t>8</w:t>
            </w:r>
            <w:r>
              <w:rPr>
                <w:b/>
                <w:sz w:val="18"/>
                <w:szCs w:val="18"/>
              </w:rPr>
              <w:t>.</w:t>
            </w:r>
            <w:r>
              <w:rPr>
                <w:rFonts w:hint="eastAsia"/>
                <w:b/>
                <w:sz w:val="18"/>
                <w:szCs w:val="18"/>
              </w:rPr>
              <w:t>31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396" w:type="dxa"/>
            <w:vMerge w:val="continue"/>
            <w:tcBorders>
              <w:top w:val="single" w:sz="4" w:space="0" w:color="000000"/>
              <w:bottom w:val="nil"/>
            </w:tcBorders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361" w:type="dxa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>
              <w:rPr>
                <w:rFonts w:hint="eastAsia"/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 xml:space="preserve">. </w:t>
            </w:r>
            <w:r>
              <w:rPr>
                <w:rFonts w:hint="eastAsia"/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 xml:space="preserve">. </w:t>
            </w:r>
            <w:r>
              <w:rPr>
                <w:rFonts w:hint="eastAsia"/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433" w:type="dxa"/>
            <w:vMerge w:val="continue"/>
            <w:tcBorders>
              <w:top w:val="single" w:sz="4" w:space="0" w:color="000000"/>
              <w:bottom w:val="nil"/>
            </w:tcBorders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14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  <w:tabs>
                <w:tab w:val="left" w:pos="856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</w:t>
            </w:r>
            <w:r>
              <w:rPr>
                <w:rFonts w:hint="eastAsia"/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 xml:space="preserve">. </w:t>
            </w:r>
            <w:r>
              <w:rPr>
                <w:rFonts w:hint="eastAsia"/>
                <w:b/>
                <w:sz w:val="18"/>
                <w:szCs w:val="18"/>
              </w:rPr>
              <w:t>9</w:t>
            </w:r>
            <w:r>
              <w:rPr>
                <w:b/>
                <w:sz w:val="18"/>
                <w:szCs w:val="18"/>
              </w:rPr>
              <w:t xml:space="preserve">. </w:t>
            </w:r>
            <w:r>
              <w:rPr>
                <w:rFonts w:hint="eastAsia"/>
                <w:b/>
                <w:sz w:val="18"/>
                <w:szCs w:val="18"/>
              </w:rPr>
              <w:t>7</w:t>
            </w:r>
            <w:r>
              <w:rPr>
                <w:b/>
                <w:sz w:val="18"/>
                <w:szCs w:val="18"/>
              </w:rPr>
              <w:t>.</w:t>
            </w:r>
          </w:p>
        </w:tc>
      </w:tr>
    </w:tbl>
    <w:p>
      <w:pPr>
        <w:ind w:left="400"/>
        <w:jc w:val="left"/>
        <w:pBdr>
          <w:between w:val="nil"/>
          <w:top w:val="nil"/>
          <w:left w:val="nil"/>
          <w:bottom w:val="nil"/>
          <w:right w:val="nil"/>
        </w:pBdr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 xml:space="preserve">※ </w:t>
      </w:r>
      <w:r>
        <w:rPr>
          <w:rFonts w:hint="eastAsia"/>
          <w:b/>
          <w:color w:val="0000FF"/>
          <w:sz w:val="18"/>
          <w:szCs w:val="18"/>
        </w:rPr>
        <w:t>202</w:t>
      </w:r>
      <w:r>
        <w:rPr>
          <w:rFonts w:hint="eastAsia"/>
          <w:b/>
          <w:color w:val="0000FF"/>
          <w:sz w:val="18"/>
          <w:szCs w:val="18"/>
        </w:rPr>
        <w:t>6</w:t>
      </w:r>
      <w:r>
        <w:rPr>
          <w:rFonts w:hint="eastAsia"/>
          <w:b/>
          <w:color w:val="0000FF"/>
          <w:sz w:val="18"/>
          <w:szCs w:val="18"/>
        </w:rPr>
        <w:t xml:space="preserve">. 8. </w:t>
      </w:r>
      <w:r>
        <w:rPr>
          <w:rFonts w:hint="eastAsia"/>
          <w:b/>
          <w:color w:val="0000FF"/>
          <w:sz w:val="18"/>
          <w:szCs w:val="18"/>
        </w:rPr>
        <w:t>19.(</w:t>
      </w:r>
      <w:r>
        <w:rPr>
          <w:rFonts w:hint="eastAsia"/>
          <w:b/>
          <w:color w:val="0000FF"/>
          <w:sz w:val="18"/>
          <w:szCs w:val="18"/>
        </w:rPr>
        <w:t>수) 23:59 제출 마감</w:t>
      </w:r>
      <w:r>
        <w:rPr>
          <w:b/>
          <w:color w:val="0000FF"/>
          <w:sz w:val="18"/>
          <w:szCs w:val="18"/>
        </w:rPr>
        <w:br/>
      </w:r>
      <w:r>
        <w:rPr>
          <w:b/>
          <w:color w:val="0000FF"/>
          <w:sz w:val="18"/>
          <w:szCs w:val="18"/>
        </w:rPr>
        <w:t xml:space="preserve">※ </w:t>
      </w:r>
      <w:r>
        <w:rPr>
          <w:rFonts w:hint="eastAsia"/>
          <w:b/>
          <w:color w:val="0000FF"/>
          <w:sz w:val="18"/>
          <w:szCs w:val="18"/>
        </w:rPr>
        <w:t>세부일정은 재단 상황에 따라 소폭 조정될 수 있음</w:t>
      </w:r>
    </w:p>
    <w:p>
      <w:pPr>
        <w:ind w:left="284" w:hanging="284"/>
        <w:pBdr>
          <w:between w:val="nil"/>
          <w:top w:val="nil"/>
          <w:left w:val="nil"/>
          <w:bottom w:val="nil"/>
          <w:right w:val="nil"/>
        </w:pBdr>
        <w:numPr>
          <w:ilvl w:val="0"/>
          <w:numId w:val="2"/>
        </w:numPr>
        <w:rPr>
          <w:b/>
          <w:color w:val="000000"/>
        </w:rPr>
      </w:pPr>
      <w:r>
        <w:rPr>
          <w:b/>
          <w:color w:val="000000"/>
        </w:rPr>
        <w:t>장르 및 규격</w:t>
      </w:r>
    </w:p>
    <w:tbl>
      <w:tblPr>
        <w:tblStyle w:val="ab"/>
        <w:tblW w:w="878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134"/>
        <w:gridCol w:w="7654"/>
      </w:tblGrid>
      <w:tr>
        <w:trPr>
          <w:trHeight w:val="340" w:hRule="atLeast"/>
        </w:trPr>
        <w:tc>
          <w:tcPr>
            <w:tcW w:w="1134" w:type="dxa"/>
            <w:shd w:val="clear" w:color="auto" w:fill="D9E2F3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구분</w:t>
            </w:r>
          </w:p>
        </w:tc>
        <w:tc>
          <w:tcPr>
            <w:tcW w:w="7654" w:type="dxa"/>
            <w:shd w:val="clear" w:color="auto" w:fill="D9E2F3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내용</w:t>
            </w:r>
          </w:p>
        </w:tc>
      </w:tr>
      <w:tr>
        <w:trPr>
          <w:trHeight w:val="680" w:hRule="atLeast"/>
        </w:trPr>
        <w:tc>
          <w:tcPr>
            <w:tcW w:w="1134" w:type="dxa"/>
            <w:vMerge w:val="restart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ART</w:t>
            </w:r>
          </w:p>
        </w:tc>
        <w:tc>
          <w:tcPr>
            <w:tcW w:w="7654" w:type="dxa"/>
            <w:vAlign w:val="center"/>
          </w:tcPr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회화, 설치, 디자인 등 온드림 소사이어티 커뮤니티 스페이스 내 전시가 가능한 모든 작품</w:t>
            </w:r>
          </w:p>
        </w:tc>
      </w:tr>
      <w:tr>
        <w:trPr>
          <w:trHeight w:val="529" w:hRule="atLeast"/>
        </w:trPr>
        <w:tc>
          <w:tcPr>
            <w:tcW w:w="1134" w:type="dxa"/>
            <w:vMerge w:val="continue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654" w:type="dxa"/>
            <w:vAlign w:val="center"/>
          </w:tcPr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bCs/>
                <w:color w:val="000000"/>
                <w:sz w:val="18"/>
                <w:szCs w:val="18"/>
              </w:rPr>
              <w:t>[작품 규격]</w:t>
            </w: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- 규격 제한 없음</w:t>
            </w:r>
          </w:p>
        </w:tc>
      </w:tr>
      <w:tr>
        <w:trPr>
          <w:trHeight w:val="567" w:hRule="atLeast"/>
        </w:trPr>
        <w:tc>
          <w:tcPr>
            <w:tcW w:w="1134" w:type="dxa"/>
            <w:vMerge w:val="restart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MEDIA</w:t>
            </w:r>
          </w:p>
        </w:tc>
        <w:tc>
          <w:tcPr>
            <w:tcW w:w="7654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 미디어아트, 모션그래픽, 애니메이션, 실사 등 영상으로 최종 출력이 가능한 모든 작품</w:t>
            </w:r>
          </w:p>
        </w:tc>
      </w:tr>
      <w:tr>
        <w:tc>
          <w:tcPr>
            <w:tcW w:w="1134" w:type="dxa"/>
            <w:vMerge w:val="continue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[작품 규격]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- 3840*1080(px) 32:9 와이드 비율의 MP4 파일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- 60초 이상 60분 이하</w:t>
            </w:r>
          </w:p>
        </w:tc>
      </w:tr>
    </w:tbl>
    <w:p>
      <w:pPr>
        <w:jc w:val="left"/>
        <w:pBdr>
          <w:between w:val="nil"/>
          <w:top w:val="nil"/>
          <w:left w:val="nil"/>
          <w:bottom w:val="nil"/>
          <w:right w:val="nil"/>
        </w:pBdr>
        <w:rPr>
          <w:b/>
          <w:color w:val="000000"/>
        </w:rPr>
      </w:pPr>
    </w:p>
    <w:p>
      <w:pPr>
        <w:ind w:left="400" w:hanging="284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1"/>
        </w:numPr>
        <w:rPr>
          <w:b/>
          <w:color w:val="0000FF"/>
          <w:sz w:val="18"/>
          <w:szCs w:val="18"/>
        </w:rPr>
      </w:pPr>
      <w:r>
        <w:rPr>
          <w:b/>
          <w:color w:val="000000"/>
        </w:rPr>
        <w:t>제출 서류: 참가신청서, 참가동의서, 전시</w:t>
      </w:r>
      <w:r>
        <w:rPr>
          <w:rFonts w:hint="eastAsia"/>
          <w:b/>
          <w:color w:val="000000"/>
        </w:rPr>
        <w:t>/작품</w:t>
      </w:r>
      <w:r>
        <w:rPr>
          <w:b/>
          <w:color w:val="000000"/>
        </w:rPr>
        <w:t>기획서, 포트폴리오</w:t>
      </w:r>
      <w:r>
        <w:rPr>
          <w:b/>
          <w:color w:val="000000"/>
        </w:rPr>
        <w:br/>
      </w:r>
      <w:r>
        <w:rPr>
          <w:b/>
          <w:color w:val="0000FF"/>
          <w:sz w:val="18"/>
          <w:szCs w:val="18"/>
        </w:rPr>
        <w:t>※ 기재된 필수서류 미비 시, 심사대상에서 제외됨</w:t>
      </w:r>
    </w:p>
    <w:tbl>
      <w:tblPr>
        <w:tblStyle w:val="ab"/>
        <w:tblW w:w="889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129"/>
        <w:gridCol w:w="7761"/>
      </w:tblGrid>
      <w:tr>
        <w:trPr>
          <w:trHeight w:val="510" w:hRule="atLeast"/>
        </w:trPr>
        <w:tc>
          <w:tcPr>
            <w:tcW w:w="1129" w:type="dxa"/>
            <w:shd w:val="clear" w:color="auto" w:fill="D9E2F3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구분</w:t>
            </w:r>
          </w:p>
        </w:tc>
        <w:tc>
          <w:tcPr>
            <w:tcW w:w="7761" w:type="dxa"/>
            <w:shd w:val="clear" w:color="auto" w:fill="D9E2F3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내용</w:t>
            </w:r>
          </w:p>
        </w:tc>
      </w:tr>
      <w:tr>
        <w:tc>
          <w:tcPr>
            <w:tcW w:w="1129" w:type="dxa"/>
            <w:vMerge w:val="restart"/>
            <w:shd w:val="clear" w:color="auto" w:fill="D9E2F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접수 서류</w:t>
            </w:r>
          </w:p>
        </w:tc>
        <w:tc>
          <w:tcPr>
            <w:tcW w:w="7761" w:type="dxa"/>
            <w:shd w:val="clear" w:color="auto" w:fill="F2F2F2"/>
          </w:tcPr>
          <w:p>
            <w:pPr>
              <w:rPr>
                <w:b/>
              </w:rPr>
            </w:pPr>
            <w:r>
              <w:rPr>
                <w:rFonts w:ascii="HCRDotum-Bold" w:eastAsia="HCRDotum-Bold" w:hAnsi="HCRDotum-Bold" w:cs="HCRDotum-Bold"/>
                <w:b/>
              </w:rPr>
              <w:t>①</w:t>
            </w:r>
            <w:r>
              <w:rPr>
                <w:b/>
              </w:rPr>
              <w:t>참가신청서</w:t>
            </w:r>
          </w:p>
        </w:tc>
      </w:tr>
      <w:tr>
        <w:trPr>
          <w:trHeight w:val="850" w:hRule="atLeast"/>
        </w:trPr>
        <w:tc>
          <w:tcPr>
            <w:tcW w:w="1129" w:type="dxa"/>
            <w:vMerge w:val="continue"/>
            <w:shd w:val="clear" w:color="auto" w:fill="D9E2F3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b/>
              </w:rPr>
            </w:pPr>
          </w:p>
        </w:tc>
        <w:tc>
          <w:tcPr>
            <w:tcW w:w="7761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[필수 항목]</w:t>
            </w:r>
            <w:r>
              <w:rPr>
                <w:sz w:val="18"/>
                <w:szCs w:val="18"/>
              </w:rPr>
              <w:t xml:space="preserve"> 인적 및 학력사항</w: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예술활동경력(수상경력, 전시경력, 예술활동경력, 레지던시입주경력, 지원금수혜내역)</w:t>
            </w:r>
          </w:p>
        </w:tc>
      </w:tr>
      <w:tr>
        <w:tc>
          <w:tcPr>
            <w:tcW w:w="1129" w:type="dxa"/>
            <w:vMerge w:val="continue"/>
            <w:shd w:val="clear" w:color="auto" w:fill="D9E2F3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="HCRDotum-Bold" w:eastAsia="HCRDotum-Bold" w:hAnsi="HCRDotum-Bold" w:cs="HCRDotum-Bold"/>
                <w:b/>
                <w:color w:val="0000FF"/>
              </w:rPr>
            </w:pPr>
          </w:p>
        </w:tc>
        <w:tc>
          <w:tcPr>
            <w:tcW w:w="7761" w:type="dxa"/>
            <w:shd w:val="clear" w:color="auto" w:fill="F2F2F2"/>
          </w:tcPr>
          <w:p>
            <w:pPr>
              <w:tabs>
                <w:tab w:val="left" w:pos="1810"/>
              </w:tabs>
              <w:rPr>
                <w:b/>
              </w:rPr>
            </w:pPr>
            <w:r>
              <w:rPr>
                <w:rFonts w:ascii="HCRDotum-Bold" w:eastAsia="HCRDotum-Bold" w:hAnsi="HCRDotum-Bold" w:cs="HCRDotum-Bold"/>
                <w:b/>
              </w:rPr>
              <w:t>②</w:t>
            </w:r>
            <w:r>
              <w:rPr>
                <w:b/>
              </w:rPr>
              <w:t>참가동의서</w:t>
            </w:r>
          </w:p>
        </w:tc>
      </w:tr>
      <w:tr>
        <w:trPr>
          <w:trHeight w:val="510" w:hRule="atLeast"/>
        </w:trPr>
        <w:tc>
          <w:tcPr>
            <w:tcW w:w="1129" w:type="dxa"/>
            <w:vMerge w:val="continue"/>
            <w:shd w:val="clear" w:color="auto" w:fill="D9E2F3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b/>
              </w:rPr>
            </w:pPr>
          </w:p>
        </w:tc>
        <w:tc>
          <w:tcPr>
            <w:tcW w:w="7761" w:type="dxa"/>
            <w:vAlign w:val="center"/>
          </w:tcPr>
          <w:p>
            <w:pPr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※동의서 하단에 자필 서명/도장이 필히 포함되어야 함</w:t>
            </w:r>
          </w:p>
        </w:tc>
      </w:tr>
      <w:tr>
        <w:tc>
          <w:tcPr>
            <w:tcW w:w="1129" w:type="dxa"/>
            <w:vMerge w:val="restart"/>
            <w:shd w:val="clear" w:color="auto" w:fill="D9E2F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심사 서류</w:t>
            </w:r>
          </w:p>
        </w:tc>
        <w:tc>
          <w:tcPr>
            <w:tcW w:w="7761" w:type="dxa"/>
            <w:shd w:val="clear" w:color="auto" w:fill="F2F2F2"/>
          </w:tcPr>
          <w:p>
            <w:pPr>
              <w:rPr>
                <w:b/>
              </w:rPr>
            </w:pPr>
            <w:r>
              <w:rPr>
                <w:rFonts w:ascii="HCRDotum-Bold" w:eastAsia="HCRDotum-Bold" w:hAnsi="HCRDotum-Bold" w:cs="HCRDotum-Bold"/>
                <w:b/>
              </w:rPr>
              <w:t>①</w:t>
            </w:r>
            <w:r>
              <w:rPr>
                <w:rFonts w:hint="eastAsia"/>
                <w:b/>
              </w:rPr>
              <w:t>전시/작품기획서</w:t>
            </w:r>
          </w:p>
        </w:tc>
      </w:tr>
      <w:tr>
        <w:trPr>
          <w:trHeight w:val="3061" w:hRule="atLeast"/>
        </w:trPr>
        <w:tc>
          <w:tcPr>
            <w:tcW w:w="1129" w:type="dxa"/>
            <w:vMerge w:val="continue"/>
            <w:shd w:val="clear" w:color="auto" w:fill="D9E2F3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b/>
              </w:rPr>
            </w:pPr>
          </w:p>
        </w:tc>
        <w:tc>
          <w:tcPr>
            <w:tcW w:w="7761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[제출 포맷]</w:t>
            </w:r>
            <w:r>
              <w:rPr>
                <w:sz w:val="18"/>
                <w:szCs w:val="18"/>
              </w:rPr>
              <w:t xml:space="preserve"> 16:9 와이드형 PPT(PDF로 변환 후 제출)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</w:t>
            </w:r>
            <w:r>
              <w:rPr>
                <w:rFonts w:hint="eastAsia"/>
                <w:b/>
                <w:sz w:val="18"/>
                <w:szCs w:val="18"/>
              </w:rPr>
              <w:t>전시기획서(ART)</w:t>
            </w:r>
            <w:r>
              <w:rPr>
                <w:b/>
                <w:sz w:val="18"/>
                <w:szCs w:val="18"/>
              </w:rPr>
              <w:t>]</w:t>
            </w:r>
            <w:r>
              <w:rPr>
                <w:sz w:val="18"/>
                <w:szCs w:val="18"/>
              </w:rPr>
              <w:t xml:space="preserve"> 전시 개요(전시 명, 기획의도, 주요 작품 등), 전시 및 공간 구성안</w:t>
            </w:r>
            <w:r>
              <w:rPr>
                <w:rFonts w:hint="eastAsia"/>
                <w:sz w:val="18"/>
                <w:szCs w:val="18"/>
              </w:rPr>
              <w:t>(전시 형태를 예측할 수 있는 자료)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[작품기획서(MEDIA)]</w:t>
            </w:r>
            <w:r>
              <w:rPr>
                <w:rFonts w:hint="eastAsia"/>
                <w:sz w:val="18"/>
                <w:szCs w:val="18"/>
              </w:rPr>
              <w:t xml:space="preserve"> 작품 개요(작품 명, 기획 의도, 콘티 등), 레퍼런스 및 샘플(완성작을 예측할 수 있는 자료)</w:t>
            </w:r>
          </w:p>
          <w:p>
            <w:pPr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※메인 작품을 새로 제작할 예정인 경우, 작품 기획안이 포함되어야 함</w:t>
            </w:r>
          </w:p>
          <w:p>
            <w:pPr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※별도의 양식은 없으나 필수항목은 모두 포함되어야 함</w:t>
            </w: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※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>타 공모 수상 이력이 없는 경우에 한해 구작 활용 가능하나 주제와 규격에 맞게 변형 필수</w:t>
            </w: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color w:val="000000"/>
              </w:rPr>
            </w:pPr>
            <w:r>
              <w:rPr>
                <w:b/>
                <w:color w:val="0000FF"/>
                <w:sz w:val="18"/>
                <w:szCs w:val="18"/>
              </w:rPr>
              <w:t>※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>영상 레퍼런스 및 샘플은 링크로 첨부</w:t>
            </w:r>
          </w:p>
        </w:tc>
      </w:tr>
      <w:tr>
        <w:tc>
          <w:tcPr>
            <w:tcW w:w="1129" w:type="dxa"/>
            <w:vMerge w:val="continue"/>
            <w:shd w:val="clear" w:color="auto" w:fill="D9E2F3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rFonts w:ascii="HCRDotum-Bold" w:eastAsia="HCRDotum-Bold" w:hAnsi="HCRDotum-Bold" w:cs="HCRDotum-Bold"/>
                <w:b/>
                <w:color w:val="0000FF"/>
              </w:rPr>
            </w:pPr>
          </w:p>
        </w:tc>
        <w:tc>
          <w:tcPr>
            <w:tcW w:w="7761" w:type="dxa"/>
            <w:shd w:val="clear" w:color="auto" w:fill="F2F2F2"/>
          </w:tcPr>
          <w:p>
            <w:pPr>
              <w:rPr>
                <w:b/>
              </w:rPr>
            </w:pPr>
            <w:r>
              <w:rPr>
                <w:rFonts w:ascii="HCRDotum-Bold" w:eastAsia="HCRDotum-Bold" w:hAnsi="HCRDotum-Bold" w:cs="HCRDotum-Bold"/>
                <w:b/>
              </w:rPr>
              <w:t>②</w:t>
            </w:r>
            <w:r>
              <w:rPr>
                <w:rFonts w:hint="eastAsia"/>
                <w:b/>
              </w:rPr>
              <w:t>포트폴리오</w:t>
            </w:r>
          </w:p>
        </w:tc>
      </w:tr>
      <w:tr>
        <w:trPr>
          <w:trHeight w:val="1531" w:hRule="atLeast"/>
        </w:trPr>
        <w:tc>
          <w:tcPr>
            <w:tcW w:w="1129" w:type="dxa"/>
            <w:vMerge w:val="continue"/>
            <w:shd w:val="clear" w:color="auto" w:fill="D9E2F3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  <w:rPr>
                <w:b/>
              </w:rPr>
            </w:pPr>
          </w:p>
        </w:tc>
        <w:tc>
          <w:tcPr>
            <w:tcW w:w="7761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[제출 포맷]</w:t>
            </w:r>
            <w:r>
              <w:rPr>
                <w:sz w:val="18"/>
                <w:szCs w:val="18"/>
              </w:rPr>
              <w:t xml:space="preserve"> 16:9 와이드형 PPT(PDF로 변환 후 제출)</w:t>
            </w:r>
          </w:p>
          <w:p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[구성]</w:t>
            </w:r>
            <w:r>
              <w:rPr>
                <w:sz w:val="18"/>
                <w:szCs w:val="18"/>
              </w:rPr>
              <w:t xml:space="preserve"> 작가 CV, 작가노트, 작품 도판</w:t>
            </w:r>
            <w:r>
              <w:rPr>
                <w:rFonts w:hint="eastAsia"/>
                <w:sz w:val="18"/>
                <w:szCs w:val="18"/>
              </w:rPr>
              <w:t>/스틸컷</w:t>
            </w:r>
            <w:r>
              <w:rPr>
                <w:sz w:val="18"/>
                <w:szCs w:val="18"/>
              </w:rPr>
              <w:t>(10점 이상), 이전 전시 전경 등 수록(자유 양식)</w:t>
            </w:r>
          </w:p>
          <w:p>
            <w:pPr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※작품 도판 하단에 캡션 필수 기입(제목, 재료, 크기, 제작연도)</w:t>
            </w: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color w:val="000000"/>
              </w:rPr>
            </w:pPr>
            <w:r>
              <w:rPr>
                <w:b/>
                <w:color w:val="0000FF"/>
                <w:sz w:val="18"/>
                <w:szCs w:val="18"/>
              </w:rPr>
              <w:t>※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>미디어 포트폴리오의 경우 작품 원본은 링크로 삽입</w:t>
            </w:r>
          </w:p>
        </w:tc>
      </w:tr>
    </w:tbl>
    <w:p>
      <w:pPr>
        <w:ind w:left="284"/>
        <w:pBdr>
          <w:between w:val="nil"/>
          <w:top w:val="nil"/>
          <w:left w:val="nil"/>
          <w:bottom w:val="nil"/>
          <w:right w:val="nil"/>
        </w:pBdr>
        <w:rPr>
          <w:b/>
          <w:color w:val="000000"/>
        </w:rPr>
      </w:pPr>
    </w:p>
    <w:p>
      <w:pPr>
        <w:ind w:left="284" w:hanging="284"/>
        <w:pBdr>
          <w:between w:val="nil"/>
          <w:top w:val="nil"/>
          <w:left w:val="nil"/>
          <w:bottom w:val="nil"/>
          <w:right w:val="nil"/>
        </w:pBdr>
        <w:numPr>
          <w:ilvl w:val="0"/>
          <w:numId w:val="2"/>
        </w:numPr>
        <w:rPr>
          <w:b/>
          <w:color w:val="000000"/>
        </w:rPr>
      </w:pPr>
      <w:r>
        <w:rPr>
          <w:b/>
          <w:color w:val="000000"/>
        </w:rPr>
        <w:t>제출 방법: 공모 구글 폼</w:t>
      </w:r>
    </w:p>
    <w:p>
      <w:pPr>
        <w:ind w:left="284" w:hanging="284"/>
        <w:pBdr>
          <w:between w:val="nil"/>
          <w:top w:val="nil"/>
          <w:left w:val="nil"/>
          <w:bottom w:val="nil"/>
          <w:right w:val="nil"/>
        </w:pBdr>
        <w:numPr>
          <w:ilvl w:val="0"/>
          <w:numId w:val="3"/>
        </w:numPr>
        <w:rPr>
          <w:b/>
          <w:color w:val="000000"/>
        </w:rPr>
      </w:pPr>
      <w:r>
        <w:rPr>
          <w:b/>
          <w:color w:val="000000"/>
        </w:rPr>
        <w:t>심사기준: 독창성, 예술성, 공공성,</w:t>
      </w:r>
      <w:r>
        <w:rPr>
          <w:rFonts w:hint="eastAsia"/>
          <w:b/>
          <w:color w:val="000000"/>
        </w:rPr>
        <w:t xml:space="preserve"> 주제 부합성, </w:t>
      </w:r>
      <w:r>
        <w:rPr>
          <w:b/>
          <w:color w:val="000000"/>
        </w:rPr>
        <w:t>전시 적합성, 기획 구체성 등</w:t>
      </w:r>
    </w:p>
    <w:p>
      <w:pPr>
        <w:ind w:left="284" w:hanging="284"/>
        <w:pBdr>
          <w:between w:val="nil"/>
          <w:top w:val="nil"/>
          <w:left w:val="nil"/>
          <w:bottom w:val="nil"/>
          <w:right w:val="nil"/>
        </w:pBdr>
        <w:numPr>
          <w:ilvl w:val="0"/>
          <w:numId w:val="3"/>
        </w:numPr>
        <w:rPr>
          <w:b/>
          <w:color w:val="000000"/>
        </w:rPr>
      </w:pPr>
      <w:r>
        <w:rPr>
          <w:rFonts w:hint="eastAsia"/>
          <w:b/>
          <w:color w:val="000000"/>
        </w:rPr>
        <w:t>지원</w:t>
      </w:r>
      <w:r>
        <w:rPr>
          <w:b/>
          <w:color w:val="000000"/>
        </w:rPr>
        <w:t xml:space="preserve"> </w:t>
      </w:r>
      <w:r>
        <w:rPr>
          <w:rFonts w:hint="eastAsia"/>
          <w:b/>
          <w:color w:val="000000"/>
        </w:rPr>
        <w:t>내역</w:t>
      </w:r>
    </w:p>
    <w:tbl>
      <w:tblPr>
        <w:tblStyle w:val="ab"/>
        <w:tblW w:w="832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134"/>
        <w:gridCol w:w="7191"/>
      </w:tblGrid>
      <w:tr>
        <w:trPr>
          <w:trHeight w:val="338" w:hRule="atLeast"/>
        </w:trPr>
        <w:tc>
          <w:tcPr>
            <w:tcW w:w="1134" w:type="dxa"/>
            <w:shd w:val="clear" w:color="auto" w:fill="D9E2F3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구분</w:t>
            </w:r>
          </w:p>
        </w:tc>
        <w:tc>
          <w:tcPr>
            <w:tcW w:w="7191" w:type="dxa"/>
            <w:shd w:val="clear" w:color="auto" w:fill="D9E2F3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내용</w:t>
            </w:r>
          </w:p>
        </w:tc>
      </w:tr>
      <w:tr>
        <w:trPr>
          <w:trHeight w:val="1531" w:hRule="atLeast"/>
        </w:trPr>
        <w:tc>
          <w:tcPr>
            <w:tcW w:w="1134" w:type="dxa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전시</w:t>
            </w:r>
          </w:p>
        </w:tc>
        <w:tc>
          <w:tcPr>
            <w:tcW w:w="7191" w:type="dxa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[ART]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 xml:space="preserve">현대차 정몽구 재단 온드림 소사이어티 전시공간(아트월) </w:t>
            </w:r>
            <w:r>
              <w:rPr>
                <w:rFonts w:hint="eastAsia"/>
                <w:sz w:val="18"/>
                <w:szCs w:val="18"/>
              </w:rPr>
              <w:t>개인전</w:t>
            </w:r>
            <w:r>
              <w:rPr>
                <w:sz w:val="18"/>
                <w:szCs w:val="18"/>
              </w:rPr>
              <w:t>(2</w:t>
            </w:r>
            <w:r>
              <w:rPr>
                <w:rFonts w:hint="eastAsia"/>
                <w:sz w:val="18"/>
                <w:szCs w:val="18"/>
              </w:rPr>
              <w:t>개월</w:t>
            </w:r>
            <w:r>
              <w:rPr>
                <w:sz w:val="18"/>
                <w:szCs w:val="18"/>
              </w:rPr>
              <w:t xml:space="preserve"> 내외</w:t>
            </w:r>
            <w:r>
              <w:rPr>
                <w:rFonts w:hint="eastAsia"/>
                <w:sz w:val="18"/>
                <w:szCs w:val="18"/>
              </w:rPr>
              <w:t>)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[MEDIA]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현대차 정몽구 재단 온드림 소사이어티 </w:t>
            </w:r>
            <w:r>
              <w:rPr>
                <w:rFonts w:hint="eastAsia"/>
                <w:sz w:val="18"/>
                <w:szCs w:val="18"/>
              </w:rPr>
              <w:t>ONSO 스퀘어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미디어월 그룹전</w:t>
            </w:r>
            <w:r>
              <w:rPr>
                <w:sz w:val="18"/>
                <w:szCs w:val="18"/>
              </w:rPr>
              <w:t>(</w:t>
            </w:r>
            <w:r>
              <w:rPr>
                <w:rFonts w:hint="eastAsia"/>
                <w:sz w:val="18"/>
                <w:szCs w:val="18"/>
              </w:rPr>
              <w:t>7개월</w:t>
            </w:r>
            <w:r>
              <w:rPr>
                <w:sz w:val="18"/>
                <w:szCs w:val="18"/>
              </w:rPr>
              <w:t xml:space="preserve"> 내외)</w:t>
            </w:r>
          </w:p>
        </w:tc>
      </w:tr>
      <w:tr>
        <w:trPr>
          <w:trHeight w:val="907" w:hRule="atLeast"/>
        </w:trPr>
        <w:tc>
          <w:tcPr>
            <w:tcW w:w="1134" w:type="dxa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지원금</w:t>
            </w:r>
          </w:p>
        </w:tc>
        <w:tc>
          <w:tcPr>
            <w:tcW w:w="7191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>
              <w:rPr>
                <w:rFonts w:hint="eastAsia"/>
                <w:sz w:val="18"/>
                <w:szCs w:val="18"/>
              </w:rPr>
              <w:t xml:space="preserve">전시 및 작품 구현을 위한 </w:t>
            </w:r>
            <w:r>
              <w:rPr>
                <w:sz w:val="18"/>
                <w:szCs w:val="18"/>
              </w:rPr>
              <w:t>창작지원금</w:t>
            </w:r>
            <w:r>
              <w:rPr>
                <w:rFonts w:hint="eastAsia"/>
                <w:sz w:val="18"/>
                <w:szCs w:val="18"/>
              </w:rPr>
              <w:t xml:space="preserve"> 300만원 </w:t>
            </w:r>
          </w:p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*지원금은 상금의 성격으로 원천세 공제 후 지급</w:t>
            </w:r>
          </w:p>
        </w:tc>
      </w:tr>
      <w:tr>
        <w:trPr>
          <w:trHeight w:val="624" w:hRule="atLeast"/>
        </w:trPr>
        <w:tc>
          <w:tcPr>
            <w:tcW w:w="1134" w:type="dxa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멘토링</w:t>
            </w:r>
          </w:p>
        </w:tc>
        <w:tc>
          <w:tcPr>
            <w:tcW w:w="7191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전문가 멘토링</w:t>
            </w:r>
          </w:p>
        </w:tc>
      </w:tr>
      <w:tr>
        <w:trPr>
          <w:trHeight w:val="624" w:hRule="atLeast"/>
        </w:trPr>
        <w:tc>
          <w:tcPr>
            <w:tcW w:w="1134" w:type="dxa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네트워킹 </w:t>
            </w:r>
          </w:p>
        </w:tc>
        <w:tc>
          <w:tcPr>
            <w:tcW w:w="7191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현대차 정몽구 재단 프로그램 초청 </w:t>
            </w:r>
          </w:p>
        </w:tc>
      </w:tr>
      <w:tr>
        <w:trPr>
          <w:trHeight w:val="1191" w:hRule="atLeast"/>
        </w:trPr>
        <w:tc>
          <w:tcPr>
            <w:tcW w:w="1134" w:type="dxa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홍보</w:t>
            </w:r>
          </w:p>
        </w:tc>
        <w:tc>
          <w:tcPr>
            <w:tcW w:w="7191" w:type="dxa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전시 전경 및 작품 사진 촬영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전시 홍보물 디자인 및 제작 지원(포스터, 리플렛, 캡션 등)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전시 홍보 지원(홍보물 게재 및 광고, 작가 인터뷰 등)</w:t>
            </w:r>
          </w:p>
        </w:tc>
      </w:tr>
    </w:tbl>
    <w:p>
      <w:pPr>
        <w:ind w:firstLine="425"/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 xml:space="preserve"> ※ 작품 운송 및 설치 비용, 도록 제작은 지원되지 않습니다.</w:t>
      </w:r>
    </w:p>
    <w:p>
      <w:pPr>
        <w:pStyle w:val="a5"/>
        <w:ind w:leftChars="0"/>
        <w:pBdr>
          <w:between w:val="nil"/>
          <w:top w:val="nil"/>
          <w:left w:val="nil"/>
          <w:bottom w:val="nil"/>
          <w:right w:val="nil"/>
        </w:pBdr>
        <w:numPr>
          <w:ilvl w:val="0"/>
          <w:numId w:val="4"/>
        </w:numPr>
        <w:rPr>
          <w:b/>
          <w:color w:val="000000"/>
        </w:rPr>
      </w:pPr>
      <w:r>
        <w:rPr>
          <w:rFonts w:hint="eastAsia"/>
          <w:b/>
          <w:color w:val="000000"/>
        </w:rPr>
        <w:t>선정자 주요 일정</w:t>
      </w:r>
    </w:p>
    <w:tbl>
      <w:tblPr>
        <w:tblStyle w:val="ab"/>
        <w:tblW w:w="832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701"/>
        <w:gridCol w:w="6624"/>
      </w:tblGrid>
      <w:tr>
        <w:tc>
          <w:tcPr>
            <w:tcW w:w="1701" w:type="dxa"/>
            <w:shd w:val="clear" w:color="auto" w:fill="D9E2F3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구분</w:t>
            </w:r>
          </w:p>
        </w:tc>
        <w:tc>
          <w:tcPr>
            <w:tcW w:w="6624" w:type="dxa"/>
            <w:shd w:val="clear" w:color="auto" w:fill="D9E2F3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내용</w:t>
            </w:r>
          </w:p>
        </w:tc>
      </w:tr>
      <w:tr>
        <w:tc>
          <w:tcPr>
            <w:tcW w:w="1701" w:type="dxa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시상식 및 </w:t>
            </w:r>
            <w:r>
              <w:rPr>
                <w:b/>
                <w:color w:val="000000"/>
                <w:sz w:val="18"/>
                <w:szCs w:val="18"/>
              </w:rPr>
              <w:br/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종합 멘토링</w:t>
            </w:r>
          </w:p>
        </w:tc>
        <w:tc>
          <w:tcPr>
            <w:tcW w:w="66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2026. 9. 7.(월) 명동 온드림 소사이어티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선정자 전원 필참</w:t>
            </w:r>
          </w:p>
        </w:tc>
      </w:tr>
      <w:tr>
        <w:tc>
          <w:tcPr>
            <w:tcW w:w="1701" w:type="dxa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ONSO 전시</w:t>
            </w:r>
            <w:r>
              <w:rPr>
                <w:b/>
                <w:color w:val="000000"/>
                <w:sz w:val="18"/>
                <w:szCs w:val="18"/>
              </w:rPr>
              <w:br/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(ART)</w:t>
            </w:r>
          </w:p>
        </w:tc>
        <w:tc>
          <w:tcPr>
            <w:tcW w:w="66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2026년 11월 ~ 2027년 4월 중 개인전 순차 진행 예정</w:t>
            </w:r>
          </w:p>
        </w:tc>
      </w:tr>
      <w:tr>
        <w:tc>
          <w:tcPr>
            <w:tcW w:w="1701" w:type="dxa"/>
            <w:shd w:val="clear" w:color="auto" w:fill="F2F2F2"/>
            <w:vAlign w:val="center"/>
          </w:tcPr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>ONSO 전시</w:t>
            </w:r>
            <w:r>
              <w:rPr>
                <w:b/>
                <w:color w:val="000000"/>
                <w:sz w:val="18"/>
                <w:szCs w:val="18"/>
              </w:rPr>
              <w:br/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(MEDIA)</w:t>
            </w:r>
          </w:p>
        </w:tc>
        <w:tc>
          <w:tcPr>
            <w:tcW w:w="6624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2026년 11월 ~ 2027년 5월 중 그룹전 진행 예정</w:t>
            </w:r>
          </w:p>
        </w:tc>
      </w:tr>
    </w:tbl>
    <w:p>
      <w:pPr>
        <w:spacing w:after="0" w:line="240" w:lineRule="auto"/>
        <w:rPr>
          <w:b/>
          <w:color w:val="0000FF"/>
          <w:sz w:val="18"/>
          <w:szCs w:val="18"/>
        </w:rPr>
      </w:pPr>
    </w:p>
    <w:p>
      <w:pPr>
        <w:ind w:left="284" w:hanging="284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5"/>
        </w:numPr>
        <w:spacing w:line="360" w:lineRule="auto"/>
        <w:rPr>
          <w:color w:val="000000"/>
          <w:sz w:val="18"/>
          <w:szCs w:val="18"/>
        </w:rPr>
      </w:pPr>
      <w:r>
        <w:rPr>
          <w:b/>
          <w:color w:val="000000"/>
        </w:rPr>
        <w:t>지원 유의사항</w:t>
      </w:r>
      <w:r>
        <w:rPr>
          <w:b/>
          <w:color w:val="000000"/>
        </w:rPr>
        <w:br/>
      </w:r>
      <w:r>
        <w:rPr>
          <w:color w:val="000000"/>
          <w:sz w:val="18"/>
          <w:szCs w:val="18"/>
        </w:rPr>
        <w:t>- 응모 전, 공고를 충분히 숙지하여 취지에 어긋나지 않도록 꼼꼼한 확인 바랍니다.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>- 제출 서류 중 허위 사실이 있는 경우 당선이 취소될 수 있습니다.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>- 응모 작품은 지원자(팀)의 순수 창작품이어야 하며, 최종 선정 이후라도 대리, 아이디어 도용, 표절 등의 논란 발생 시 당선이 취소될 수 있습니다.</w:t>
      </w:r>
      <w:r>
        <w:rPr>
          <w:color w:val="000000"/>
          <w:sz w:val="18"/>
          <w:szCs w:val="18"/>
        </w:rPr>
        <w:br/>
      </w:r>
      <w:r>
        <w:rPr>
          <w:rFonts w:hint="eastAsia"/>
          <w:color w:val="000000"/>
          <w:sz w:val="18"/>
          <w:szCs w:val="18"/>
        </w:rPr>
        <w:t>- 팀으로 지원 시, 팀원 모두가 자격요건을 갖추어야 합니다.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>- 제출된 작품은 초상권, 저작권, 소유권 등 관련 법적 문제가 없어야 하며, 문제 발생 시 모든 문제의 책임은 응모자에게 있으며, 최종 선정 이후라도 관련 사실 확인 시 당선이 취소될 수 있습니다.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 xml:space="preserve">- </w:t>
      </w:r>
      <w:r>
        <w:rPr>
          <w:rFonts w:hint="eastAsia"/>
          <w:color w:val="000000"/>
          <w:sz w:val="18"/>
          <w:szCs w:val="18"/>
        </w:rPr>
        <w:t>선정작</w:t>
      </w:r>
      <w:r>
        <w:rPr>
          <w:color w:val="000000"/>
          <w:sz w:val="18"/>
          <w:szCs w:val="18"/>
        </w:rPr>
        <w:t xml:space="preserve">가는 반드시 </w:t>
      </w:r>
      <w:r>
        <w:rPr>
          <w:rFonts w:hint="eastAsia"/>
          <w:color w:val="000000"/>
          <w:sz w:val="18"/>
          <w:szCs w:val="18"/>
        </w:rPr>
        <w:t>시상식, 멘토링 등 주요 일정</w:t>
      </w:r>
      <w:r>
        <w:rPr>
          <w:color w:val="000000"/>
          <w:sz w:val="18"/>
          <w:szCs w:val="18"/>
        </w:rPr>
        <w:t xml:space="preserve">에 </w:t>
      </w:r>
      <w:r>
        <w:rPr>
          <w:rFonts w:hint="eastAsia"/>
          <w:color w:val="000000"/>
          <w:sz w:val="18"/>
          <w:szCs w:val="18"/>
        </w:rPr>
        <w:t xml:space="preserve">성실히 </w:t>
      </w:r>
      <w:r>
        <w:rPr>
          <w:color w:val="000000"/>
          <w:sz w:val="18"/>
          <w:szCs w:val="18"/>
        </w:rPr>
        <w:t>참</w:t>
      </w:r>
      <w:r>
        <w:rPr>
          <w:rFonts w:hint="eastAsia"/>
          <w:color w:val="000000"/>
          <w:sz w:val="18"/>
          <w:szCs w:val="18"/>
        </w:rPr>
        <w:t>석</w:t>
      </w:r>
      <w:r>
        <w:rPr>
          <w:color w:val="000000"/>
          <w:sz w:val="18"/>
          <w:szCs w:val="18"/>
        </w:rPr>
        <w:t xml:space="preserve">하여야 </w:t>
      </w:r>
      <w:r>
        <w:rPr>
          <w:rFonts w:hint="eastAsia"/>
          <w:color w:val="000000"/>
          <w:sz w:val="18"/>
          <w:szCs w:val="18"/>
        </w:rPr>
        <w:t>하며 참여가 어려울 시 당선이 취소 될 수 있습</w:t>
      </w:r>
      <w:r>
        <w:rPr>
          <w:color w:val="000000"/>
          <w:sz w:val="18"/>
          <w:szCs w:val="18"/>
        </w:rPr>
        <w:t>니다.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 xml:space="preserve">- </w:t>
      </w:r>
      <w:r>
        <w:rPr>
          <w:rFonts w:hint="eastAsia"/>
          <w:color w:val="000000"/>
          <w:sz w:val="18"/>
          <w:szCs w:val="18"/>
        </w:rPr>
        <w:t>지원금은 원천세 공제 후 지급됩니다.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>- 심사는 공정한 절차에 따라 진행되며, 미 선정자에 대한 사유는 제공하지 않습니다.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>- 전시작품의 저작권은 지원자에게 있으며, 온드림 소사이어티 전시 기간과 관계없이 현대차 정몽구 재단이 작품 및 전시, 관련 프로그램 홍보와 아카이빙 목적으로의 저작물 사용할 권리를 갖게 됩니다. 이와 관련된 저작</w:t>
      </w:r>
      <w:r>
        <w:rPr>
          <w:color w:val="000000"/>
          <w:sz w:val="18"/>
          <w:szCs w:val="18"/>
        </w:rPr>
        <w:t xml:space="preserve">권 사용료는 입상 혜택으로 대체됩니다. </w:t>
      </w:r>
    </w:p>
    <w:p>
      <w:pPr>
        <w:ind w:left="284" w:hanging="284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5"/>
        </w:numPr>
      </w:pPr>
      <w:r>
        <w:rPr>
          <w:b/>
          <w:color w:val="000000"/>
        </w:rPr>
        <w:t>제작 유의사항</w:t>
      </w:r>
      <w:r>
        <w:rPr>
          <w:b/>
          <w:color w:val="000000"/>
        </w:rPr>
        <w:br/>
      </w:r>
      <w:r>
        <w:rPr>
          <w:color w:val="000000"/>
          <w:sz w:val="18"/>
          <w:szCs w:val="18"/>
        </w:rPr>
        <w:t>- 온드림 소사이어티는 대중을 위한 공간으로 남녀노소 모두 쉽게 이해하고 즐길 수 있는 주제</w:t>
      </w:r>
      <w:r>
        <w:rPr>
          <w:rFonts w:hint="eastAsia"/>
          <w:color w:val="000000"/>
          <w:sz w:val="18"/>
          <w:szCs w:val="18"/>
        </w:rPr>
        <w:t>와</w:t>
      </w:r>
      <w:r>
        <w:rPr>
          <w:color w:val="000000"/>
          <w:sz w:val="18"/>
          <w:szCs w:val="18"/>
        </w:rPr>
        <w:t xml:space="preserve"> 소재를 권장해 드립니다. 공개된 장소에 전시될 예정으로 사회성과 예술성이 함께 고려되어야 합니다.</w:t>
      </w:r>
      <w:r>
        <w:rPr>
          <w:color w:val="000000"/>
          <w:sz w:val="18"/>
          <w:szCs w:val="18"/>
        </w:rPr>
        <w:br/>
      </w:r>
      <w:r>
        <w:rPr>
          <w:color w:val="000000"/>
          <w:sz w:val="18"/>
          <w:szCs w:val="18"/>
        </w:rPr>
        <w:t xml:space="preserve">- </w:t>
      </w:r>
      <w:r>
        <w:rPr>
          <w:rFonts w:hint="eastAsia"/>
          <w:color w:val="000000"/>
          <w:sz w:val="18"/>
          <w:szCs w:val="18"/>
        </w:rPr>
        <w:t xml:space="preserve">갤러리 라운지에 </w:t>
      </w:r>
      <w:r>
        <w:rPr>
          <w:color w:val="000000"/>
          <w:sz w:val="18"/>
          <w:szCs w:val="18"/>
        </w:rPr>
        <w:t>적합한 형태 및 규모, 구조적 안정성을 갖추어야 합니다. 설치 이후라도 안정성 미흡 등의 문제점이 발생되거나 예상될 경우 보완, 수정 요청이 있을 수 있으며 관련 비용은 작가가 전액 부담해야 합니다.</w:t>
      </w:r>
    </w:p>
    <w:p>
      <w:pPr>
        <w:ind w:left="284" w:hanging="284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6"/>
        </w:numPr>
        <w:rPr>
          <w:color w:val="000000"/>
          <w:sz w:val="18"/>
          <w:szCs w:val="18"/>
        </w:rPr>
      </w:pPr>
      <w:r>
        <w:rPr>
          <w:b/>
          <w:color w:val="000000"/>
        </w:rPr>
        <w:t>전시 공간 안내</w:t>
      </w:r>
      <w:r>
        <w:rPr>
          <w:b/>
          <w:color w:val="000000"/>
        </w:rPr>
        <w:br/>
      </w:r>
      <w:r>
        <w:rPr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온드림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소사이어티는</w:t>
      </w:r>
      <w:r>
        <w:rPr>
          <w:color w:val="000000"/>
          <w:sz w:val="18"/>
          <w:szCs w:val="18"/>
        </w:rPr>
        <w:t xml:space="preserve"> 9:00부터 19:00까지 모두에게 열려 있습니다</w:t>
      </w:r>
      <w:r>
        <w:rPr>
          <w:rFonts w:hint="eastAsia"/>
          <w:color w:val="000000"/>
          <w:sz w:val="18"/>
          <w:szCs w:val="18"/>
        </w:rPr>
        <w:t xml:space="preserve">. </w:t>
      </w:r>
      <w:r>
        <w:rPr>
          <w:color w:val="000000"/>
          <w:sz w:val="18"/>
          <w:szCs w:val="18"/>
        </w:rPr>
        <w:t>(</w:t>
      </w:r>
      <w:r>
        <w:rPr>
          <w:rFonts w:hint="eastAsia"/>
          <w:color w:val="000000"/>
          <w:sz w:val="18"/>
          <w:szCs w:val="18"/>
        </w:rPr>
        <w:t>휴무일: 8/15(토), 8/17(월)</w:t>
      </w:r>
      <w:r>
        <w:rPr>
          <w:color w:val="000000"/>
          <w:sz w:val="18"/>
          <w:szCs w:val="18"/>
        </w:rPr>
        <w:t>)</w:t>
      </w:r>
    </w:p>
    <w:p>
      <w:pPr>
        <w:ind w:left="284"/>
        <w:jc w:val="left"/>
        <w:pBdr>
          <w:between w:val="nil"/>
          <w:top w:val="nil"/>
          <w:left w:val="nil"/>
          <w:bottom w:val="nil"/>
          <w:right w:val="nil"/>
        </w:pBd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 xml:space="preserve">- </w:t>
      </w:r>
      <w:r>
        <w:rPr>
          <w:color w:val="000000"/>
          <w:sz w:val="18"/>
          <w:szCs w:val="18"/>
        </w:rPr>
        <w:t>현장 답사가 필요하신 경우, 자유롭게 방문하셔서 둘러보시기 바랍니다.</w:t>
      </w:r>
    </w:p>
    <w:p>
      <w:pPr>
        <w:ind w:left="284"/>
        <w:jc w:val="left"/>
        <w:pBdr>
          <w:between w:val="nil"/>
          <w:top w:val="nil"/>
          <w:left w:val="nil"/>
          <w:bottom w:val="nil"/>
          <w:right w:val="nil"/>
        </w:pBdr>
        <w:rPr>
          <w:b/>
          <w:color w:val="0000FF"/>
          <w:sz w:val="18"/>
          <w:szCs w:val="18"/>
        </w:rPr>
      </w:pPr>
      <w:r>
        <w:rPr>
          <w:color w:val="000000"/>
          <w:sz w:val="18"/>
          <w:szCs w:val="18"/>
        </w:rPr>
        <w:br/>
      </w:r>
      <w:r>
        <w:rPr>
          <w:b/>
          <w:color w:val="0000FF"/>
          <w:sz w:val="18"/>
          <w:szCs w:val="18"/>
        </w:rPr>
        <w:t xml:space="preserve">※ </w:t>
      </w:r>
      <w:r>
        <w:rPr>
          <w:rFonts w:hint="eastAsia"/>
          <w:b/>
          <w:color w:val="0000FF"/>
          <w:sz w:val="18"/>
          <w:szCs w:val="18"/>
        </w:rPr>
        <w:t>주소: 서울시 중구 명동길 73, 페이지 명동 1F 온드림 소사이어티</w:t>
      </w:r>
      <w:r>
        <w:rPr>
          <w:b/>
          <w:color w:val="0000FF"/>
          <w:sz w:val="18"/>
          <w:szCs w:val="18"/>
        </w:rPr>
        <w:br/>
      </w:r>
      <w:r>
        <w:rPr>
          <w:b/>
          <w:color w:val="0000FF"/>
          <w:sz w:val="18"/>
          <w:szCs w:val="18"/>
        </w:rPr>
        <w:t>※</w:t>
      </w:r>
      <w:r>
        <w:rPr>
          <w:rFonts w:hint="eastAsia"/>
          <w:b/>
          <w:color w:val="0000FF"/>
          <w:sz w:val="18"/>
          <w:szCs w:val="18"/>
        </w:rPr>
        <w:t xml:space="preserve"> 공간 대관 일정에 따라 </w:t>
      </w:r>
      <w:r>
        <w:rPr>
          <w:b/>
          <w:color w:val="0000FF"/>
          <w:sz w:val="18"/>
          <w:szCs w:val="18"/>
        </w:rPr>
        <w:t>‘</w:t>
      </w:r>
      <w:r>
        <w:rPr>
          <w:rFonts w:hint="eastAsia"/>
          <w:b/>
          <w:color w:val="0000FF"/>
          <w:sz w:val="18"/>
          <w:szCs w:val="18"/>
        </w:rPr>
        <w:t>갤러리 라운지 및 미디어 월</w:t>
      </w:r>
      <w:r>
        <w:rPr>
          <w:b/>
          <w:color w:val="0000FF"/>
          <w:sz w:val="18"/>
          <w:szCs w:val="18"/>
        </w:rPr>
        <w:t>’</w:t>
      </w:r>
      <w:r>
        <w:rPr>
          <w:rFonts w:hint="eastAsia"/>
          <w:b/>
          <w:color w:val="0000FF"/>
          <w:sz w:val="18"/>
          <w:szCs w:val="18"/>
        </w:rPr>
        <w:t xml:space="preserve"> 답사가 어려울 수 있습니다. 방문 전 </w:t>
      </w:r>
      <w:r>
        <w:rPr>
          <w:rFonts w:hint="eastAsia"/>
          <w:b/>
          <w:color w:val="0000FF"/>
          <w:sz w:val="18"/>
          <w:szCs w:val="18"/>
        </w:rPr>
        <w:t>온드림</w:t>
      </w:r>
      <w:r>
        <w:rPr>
          <w:rFonts w:hint="eastAsia"/>
          <w:b/>
          <w:color w:val="0000FF"/>
          <w:sz w:val="18"/>
          <w:szCs w:val="18"/>
        </w:rPr>
        <w:t xml:space="preserve"> 소사이어</w:t>
      </w:r>
    </w:p>
    <w:p>
      <w:pPr>
        <w:ind w:left="284" w:firstLineChars="100" w:firstLine="180"/>
        <w:jc w:val="left"/>
        <w:pBdr>
          <w:between w:val="nil"/>
          <w:top w:val="nil"/>
          <w:left w:val="nil"/>
          <w:bottom w:val="nil"/>
          <w:right w:val="nil"/>
        </w:pBdr>
        <w:rPr>
          <w:b/>
          <w:color w:val="0000FF"/>
          <w:sz w:val="18"/>
          <w:szCs w:val="18"/>
        </w:rPr>
      </w:pPr>
      <w:r>
        <w:rPr>
          <w:rFonts w:hint="eastAsia"/>
          <w:b/>
          <w:color w:val="0000FF"/>
          <w:sz w:val="18"/>
          <w:szCs w:val="18"/>
        </w:rPr>
        <w:t xml:space="preserve">티 홈페이지를 통해 대관 일정이 없는 날짜를 확인하신 후 방문하시거나 </w:t>
      </w:r>
      <w:r>
        <w:rPr>
          <w:rFonts w:hint="eastAsia"/>
          <w:b/>
          <w:color w:val="0000FF"/>
          <w:sz w:val="18"/>
          <w:szCs w:val="18"/>
        </w:rPr>
        <w:t>인포데스크에</w:t>
      </w:r>
      <w:r>
        <w:rPr>
          <w:rFonts w:hint="eastAsia"/>
          <w:b/>
          <w:color w:val="0000FF"/>
          <w:sz w:val="18"/>
          <w:szCs w:val="18"/>
        </w:rPr>
        <w:t xml:space="preserve"> 일정 문의 후 방문해주시기 바랍니다. </w:t>
      </w:r>
    </w:p>
    <w:p>
      <w:pPr>
        <w:ind w:left="284"/>
        <w:jc w:val="left"/>
        <w:pBdr>
          <w:between w:val="nil"/>
          <w:top w:val="nil"/>
          <w:left w:val="nil"/>
          <w:bottom w:val="nil"/>
          <w:right w:val="nil"/>
        </w:pBdr>
        <w:rPr>
          <w:color w:val="000000"/>
          <w:sz w:val="18"/>
          <w:szCs w:val="18"/>
        </w:rPr>
      </w:pPr>
      <w:r>
        <w:rPr>
          <w:b/>
          <w:color w:val="0000FF"/>
          <w:sz w:val="18"/>
          <w:szCs w:val="18"/>
        </w:rPr>
        <w:t>※</w:t>
      </w:r>
      <w:r>
        <w:rPr>
          <w:rFonts w:hint="eastAsia"/>
          <w:b/>
          <w:color w:val="0000FF"/>
          <w:sz w:val="18"/>
          <w:szCs w:val="18"/>
        </w:rPr>
        <w:t xml:space="preserve"> </w:t>
      </w:r>
      <w:r>
        <w:rPr>
          <w:rFonts w:hint="eastAsia"/>
          <w:b/>
          <w:color w:val="0000FF"/>
          <w:sz w:val="18"/>
          <w:szCs w:val="18"/>
        </w:rPr>
        <w:t>온드림</w:t>
      </w:r>
      <w:r>
        <w:rPr>
          <w:rFonts w:hint="eastAsia"/>
          <w:b/>
          <w:color w:val="0000FF"/>
          <w:sz w:val="18"/>
          <w:szCs w:val="18"/>
        </w:rPr>
        <w:t xml:space="preserve"> 소사이어티 대관 현황 확인: </w:t>
      </w:r>
      <w:r>
        <w:fldChar w:fldCharType="begin"/>
      </w:r>
      <w:r>
        <w:instrText xml:space="preserve"> HYPERLINK "https://ondreamsociety.org/conference " </w:instrText>
      </w:r>
      <w:r>
        <w:fldChar w:fldCharType="separate"/>
      </w:r>
      <w:r>
        <w:rPr>
          <w:rStyle w:val="a6"/>
          <w:b/>
          <w:sz w:val="18"/>
          <w:szCs w:val="18"/>
        </w:rPr>
        <w:t>https://ondreamsociety.org/conference</w:t>
      </w:r>
      <w:r>
        <w:fldChar w:fldCharType="end"/>
      </w:r>
      <w:r>
        <w:rPr>
          <w:rFonts w:hint="eastAsia"/>
          <w:b/>
          <w:color w:val="0000FF"/>
          <w:sz w:val="18"/>
          <w:szCs w:val="18"/>
        </w:rPr>
        <w:t xml:space="preserve"> </w:t>
      </w:r>
    </w:p>
    <w:p>
      <w:pPr>
        <w:ind w:left="284"/>
        <w:jc w:val="left"/>
        <w:pBdr>
          <w:between w:val="nil"/>
          <w:top w:val="nil"/>
          <w:left w:val="nil"/>
          <w:bottom w:val="nil"/>
          <w:right w:val="nil"/>
        </w:pBdr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t>※</w:t>
      </w:r>
      <w:r>
        <w:rPr>
          <w:rFonts w:hint="eastAsia"/>
          <w:b/>
          <w:color w:val="0000FF"/>
          <w:sz w:val="18"/>
          <w:szCs w:val="18"/>
        </w:rPr>
        <w:t xml:space="preserve"> </w:t>
      </w:r>
      <w:r>
        <w:rPr>
          <w:b/>
          <w:color w:val="0000FF"/>
          <w:sz w:val="18"/>
          <w:szCs w:val="18"/>
        </w:rPr>
        <w:t>공간</w:t>
      </w:r>
      <w:r>
        <w:rPr>
          <w:rFonts w:hint="eastAsia"/>
          <w:b/>
          <w:color w:val="0000FF"/>
          <w:sz w:val="18"/>
          <w:szCs w:val="18"/>
        </w:rPr>
        <w:t xml:space="preserve"> </w:t>
      </w:r>
      <w:r>
        <w:rPr>
          <w:b/>
          <w:color w:val="0000FF"/>
          <w:sz w:val="18"/>
          <w:szCs w:val="18"/>
        </w:rPr>
        <w:t>방문</w:t>
      </w:r>
      <w:r>
        <w:rPr>
          <w:rFonts w:hint="eastAsia"/>
          <w:b/>
          <w:color w:val="0000FF"/>
          <w:sz w:val="18"/>
          <w:szCs w:val="18"/>
        </w:rPr>
        <w:t xml:space="preserve"> 일정 문의: 02-6958-5411</w:t>
      </w:r>
    </w:p>
    <w:p>
      <w:pPr>
        <w:ind w:left="284"/>
        <w:jc w:val="left"/>
        <w:pBdr>
          <w:between w:val="nil"/>
          <w:top w:val="nil"/>
          <w:left w:val="nil"/>
          <w:bottom w:val="nil"/>
          <w:right w:val="nil"/>
        </w:pBdr>
        <w:rPr>
          <w:color w:val="000000"/>
          <w:sz w:val="18"/>
          <w:szCs w:val="18"/>
        </w:rPr>
      </w:pPr>
      <w:r>
        <w:rPr>
          <w:rFonts w:hint="eastAsia"/>
          <w:b/>
          <w:color w:val="0000FF"/>
          <w:sz w:val="18"/>
          <w:szCs w:val="18"/>
        </w:rPr>
        <w:t xml:space="preserve"> - 공간 방문 일정 외 </w:t>
      </w:r>
      <w:r>
        <w:rPr>
          <w:rFonts w:hint="eastAsia"/>
          <w:b/>
          <w:color w:val="0000FF"/>
          <w:sz w:val="18"/>
          <w:szCs w:val="18"/>
          <w:u w:val="single" w:color="auto"/>
        </w:rPr>
        <w:t>전시 공간 및 공모에 관한 사항</w:t>
      </w:r>
      <w:r>
        <w:rPr>
          <w:rFonts w:hint="eastAsia"/>
          <w:b/>
          <w:color w:val="0000FF"/>
          <w:sz w:val="18"/>
          <w:szCs w:val="18"/>
        </w:rPr>
        <w:t xml:space="preserve">은 </w:t>
      </w:r>
      <w:r>
        <w:fldChar w:fldCharType="begin"/>
      </w:r>
      <w:r>
        <w:instrText xml:space="preserve"> HYPERLINK "mailto:art@ondreamsociety.org" </w:instrText>
      </w:r>
      <w:r>
        <w:fldChar w:fldCharType="separate"/>
      </w:r>
      <w:r>
        <w:rPr>
          <w:rStyle w:val="a6"/>
          <w:b/>
          <w:sz w:val="18"/>
          <w:szCs w:val="18"/>
        </w:rPr>
        <w:t>art@ondreamsociety.org</w:t>
      </w:r>
      <w:r>
        <w:fldChar w:fldCharType="end"/>
      </w:r>
      <w:r>
        <w:rPr>
          <w:rFonts w:hint="eastAsia"/>
          <w:b/>
          <w:color w:val="0000FF"/>
          <w:sz w:val="18"/>
          <w:szCs w:val="18"/>
        </w:rPr>
        <w:t>로 문의 부탁드립니다.</w:t>
      </w:r>
    </w:p>
    <w:p>
      <w:pPr>
        <w:pStyle w:val="a5"/>
        <w:ind w:leftChars="0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7"/>
        </w:numPr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br w:type="page"/>
      </w:r>
    </w:p>
    <w:p>
      <w:pPr>
        <w:pStyle w:val="a5"/>
        <w:ind w:leftChars="0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8"/>
        </w:numPr>
        <w:rPr>
          <w:b/>
          <w:bCs/>
          <w:color w:val="000000"/>
          <w:sz w:val="18"/>
          <w:szCs w:val="18"/>
        </w:rPr>
      </w:pPr>
      <w:r>
        <w:rPr>
          <w:rFonts w:hint="eastAsia"/>
          <w:b/>
          <w:bCs/>
          <w:color w:val="000000"/>
          <w:sz w:val="18"/>
          <w:szCs w:val="18"/>
        </w:rPr>
        <w:t>ART</w:t>
      </w:r>
    </w:p>
    <w:tbl>
      <w:tblPr>
        <w:tblStyle w:val="ab"/>
        <w:tblW w:w="873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8737"/>
      </w:tblGrid>
      <w:tr>
        <w:tc>
          <w:tcPr>
            <w:tcW w:w="8737" w:type="dxa"/>
            <w:shd w:val="clear" w:color="auto" w:fill="D9E2F3"/>
          </w:tcPr>
          <w:p>
            <w:pPr>
              <w:ind w:left="-728" w:firstLine="728"/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전시공간</w:t>
            </w:r>
          </w:p>
        </w:tc>
      </w:tr>
      <w:tr>
        <w:trPr>
          <w:trHeight w:val="9066" w:hRule="atLeast"/>
        </w:trPr>
        <w:tc>
          <w:tcPr>
            <w:tcW w:w="8737" w:type="dxa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color w:val="000000"/>
                <w:sz w:val="16"/>
                <w:szCs w:val="16"/>
              </w:rPr>
              <w:t>&lt;갤러리 라운지 위치&gt;</w:t>
            </w:r>
          </w:p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>
                  <wp:extent cx="4842156" cy="3359888"/>
                  <wp:effectExtent l="0" t="0" r="0" b="0"/>
                  <wp:docPr id="1025" name="shape1025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10" t="10830" r="18057" b="84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2156" cy="3359888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color w:val="000000"/>
                <w:sz w:val="16"/>
                <w:szCs w:val="16"/>
              </w:rPr>
              <w:t xml:space="preserve"> &lt;갤러리 라운지 탑뷰&gt;</w:t>
            </w:r>
          </w:p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>
                  <wp:extent cx="3915455" cy="3633671"/>
                  <wp:effectExtent l="0" t="0" r="0" b="0"/>
                  <wp:docPr id="1026" name="shape1026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7" t="11307" r="6267" b="8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5455" cy="3633671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color w:val="000000"/>
                <w:sz w:val="16"/>
                <w:szCs w:val="16"/>
              </w:rPr>
              <w:t>&lt;전시 공간 전경&gt;</w:t>
            </w:r>
          </w:p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noProof/>
              </w:rPr>
              <w:drawing>
                <wp:inline distT="0" distB="0" distL="0" distR="0">
                  <wp:extent cx="5433060" cy="6667500"/>
                  <wp:effectExtent l="0" t="0" r="0" b="0"/>
                  <wp:docPr id="1027" name="shape1027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3060" cy="6667500"/>
                          </a:xfrm>
                          <a:prstGeom prst="rect"/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 xml:space="preserve"> </w:t>
            </w:r>
          </w:p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※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 xml:space="preserve">갤러리 라운지 전시 </w:t>
            </w:r>
            <w:r>
              <w:rPr>
                <w:b/>
                <w:color w:val="0000FF"/>
                <w:sz w:val="18"/>
                <w:szCs w:val="18"/>
              </w:rPr>
              <w:t>–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 xml:space="preserve"> 메인 월(회색 전면부)은 필수이며 협의에 따라 공간 활용</w:t>
            </w:r>
          </w:p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 xml:space="preserve">※유리창 시트 시공은 원칙적으로 불가하며, 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>기둥 면은 시트지 등 설치 가능</w:t>
            </w:r>
          </w:p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FF"/>
                <w:sz w:val="18"/>
                <w:szCs w:val="18"/>
              </w:rPr>
            </w:pPr>
            <w:r>
              <w:rPr>
                <w:b/>
                <w:color w:val="0000FF"/>
                <w:sz w:val="18"/>
                <w:szCs w:val="18"/>
              </w:rPr>
              <w:t>※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 xml:space="preserve">공간 리모델링으로 인해 </w:t>
            </w:r>
            <w:r>
              <w:rPr>
                <w:b/>
                <w:color w:val="0000FF"/>
                <w:sz w:val="18"/>
                <w:szCs w:val="18"/>
              </w:rPr>
              <w:t>온드림 소사이어티 홈페이지, SNS</w:t>
            </w:r>
            <w:r>
              <w:rPr>
                <w:rFonts w:hint="eastAsia"/>
                <w:b/>
                <w:color w:val="0000FF"/>
                <w:sz w:val="18"/>
                <w:szCs w:val="18"/>
              </w:rPr>
              <w:t xml:space="preserve">의 이전전시와는 전시환경 변경 </w:t>
            </w:r>
          </w:p>
        </w:tc>
      </w:tr>
    </w:tbl>
    <w:p>
      <w:pPr>
        <w:ind w:left="644"/>
        <w:jc w:val="left"/>
        <w:pBdr>
          <w:between w:val="nil"/>
          <w:top w:val="nil"/>
          <w:left w:val="nil"/>
          <w:bottom w:val="nil"/>
          <w:right w:val="nil"/>
        </w:pBdr>
        <w:rPr>
          <w:b/>
          <w:bCs/>
          <w:color w:val="000000"/>
          <w:sz w:val="18"/>
          <w:szCs w:val="18"/>
          <w:highlight w:val="lightGray"/>
        </w:rPr>
      </w:pPr>
      <w:r>
        <w:rPr>
          <w:b/>
          <w:bCs/>
          <w:color w:val="000000"/>
          <w:sz w:val="18"/>
          <w:szCs w:val="18"/>
          <w:highlight w:val="lightGray"/>
        </w:rPr>
        <w:br w:type="page"/>
      </w:r>
      <w:r>
        <w:rPr>
          <w:rFonts w:hint="eastAsia"/>
          <w:b/>
          <w:bCs/>
          <w:color w:val="000000"/>
          <w:sz w:val="18"/>
          <w:szCs w:val="18"/>
        </w:rPr>
        <w:t>2) MEDIA</w:t>
      </w:r>
    </w:p>
    <w:tbl>
      <w:tblPr>
        <w:tblStyle w:val="ab"/>
        <w:tblW w:w="873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8737"/>
      </w:tblGrid>
      <w:tr>
        <w:tc>
          <w:tcPr>
            <w:tcW w:w="8737" w:type="dxa"/>
            <w:shd w:val="clear" w:color="auto" w:fill="D9E2F3"/>
          </w:tcPr>
          <w:p>
            <w:pPr>
              <w:ind w:left="-728" w:firstLine="728"/>
              <w:jc w:val="center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전시공간</w:t>
            </w:r>
          </w:p>
        </w:tc>
      </w:tr>
      <w:tr>
        <w:trPr>
          <w:trHeight w:val="4025" w:hRule="atLeast"/>
        </w:trPr>
        <w:tc>
          <w:tcPr>
            <w:tcW w:w="8737" w:type="dxa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  <w:sz w:val="16"/>
                <w:szCs w:val="16"/>
              </w:rPr>
              <w:t>&lt;ONSO 스퀘어&gt;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noProof/>
                <w:color w:val="000000"/>
              </w:rPr>
              <w:drawing>
                <wp:inline distT="0" distB="0" distL="0" distR="0">
                  <wp:extent cx="5410835" cy="2788285"/>
                  <wp:effectExtent l="0" t="0" r="0" b="0"/>
                  <wp:docPr id="1028" name="shape1028" hidden="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 preferRelativeResize="1"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835" cy="278828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9"/>
              </w:numPr>
              <w:spacing w:after="16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영상 포맷: MP4</w:t>
            </w: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9"/>
              </w:numPr>
              <w:spacing w:after="160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영상 사이즈: </w:t>
            </w:r>
            <w:r>
              <w:rPr>
                <w:b/>
                <w:color w:val="000000"/>
                <w:sz w:val="18"/>
                <w:szCs w:val="18"/>
              </w:rPr>
              <w:t>3840*1080(px)(32:9 비율)</w:t>
            </w: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9"/>
              </w:numPr>
              <w:spacing w:after="16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컬러 스페이스: 색온도 6,500 / 색 655 / R 255, G 255, B 255</w:t>
            </w:r>
          </w:p>
          <w:p>
            <w:pPr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9"/>
              </w:numPr>
              <w:spacing w:after="16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픽셀피치 1mm안팎 권장</w:t>
            </w:r>
          </w:p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</w:tr>
    </w:tbl>
    <w:p>
      <w:pPr>
        <w:pStyle w:val="a5"/>
        <w:ind w:leftChars="0" w:left="644"/>
        <w:jc w:val="left"/>
        <w:pBdr>
          <w:between w:val="nil"/>
          <w:top w:val="nil"/>
          <w:left w:val="nil"/>
          <w:bottom w:val="nil"/>
          <w:right w:val="nil"/>
        </w:pBdr>
        <w:rPr>
          <w:b/>
          <w:bCs/>
          <w:color w:val="000000"/>
          <w:sz w:val="18"/>
          <w:szCs w:val="18"/>
        </w:rPr>
      </w:pPr>
    </w:p>
    <w:p>
      <w:pPr>
        <w:ind w:left="760"/>
        <w:jc w:val="left"/>
        <w:pBdr>
          <w:between w:val="nil"/>
          <w:top w:val="nil"/>
          <w:left w:val="nil"/>
          <w:bottom w:val="nil"/>
          <w:right w:val="nil"/>
        </w:pBdr>
        <w:numPr>
          <w:ilvl w:val="0"/>
          <w:numId w:val="10"/>
        </w:numPr>
        <w:rPr>
          <w:b/>
          <w:color w:val="0000FF"/>
          <w:sz w:val="18"/>
          <w:szCs w:val="18"/>
        </w:rPr>
      </w:pPr>
      <w:r>
        <w:rPr>
          <w:b/>
          <w:color w:val="000000"/>
        </w:rPr>
        <w:t>문의</w:t>
      </w:r>
      <w:r>
        <w:rPr>
          <w:b/>
          <w:color w:val="000000"/>
        </w:rPr>
        <w:br/>
      </w:r>
      <w:r>
        <w:rPr>
          <w:b/>
          <w:color w:val="000000"/>
        </w:rPr>
        <w:t>온드림</w:t>
      </w:r>
      <w:r>
        <w:rPr>
          <w:b/>
          <w:color w:val="000000"/>
        </w:rPr>
        <w:t xml:space="preserve"> 소사이어티 운영사무국: </w:t>
      </w:r>
      <w:r>
        <w:fldChar w:fldCharType="begin"/>
      </w:r>
      <w:r>
        <w:instrText xml:space="preserve"> HYPERLINK "mailto:art@ondreamsociety.org" </w:instrText>
      </w:r>
      <w:r>
        <w:fldChar w:fldCharType="separate"/>
      </w:r>
      <w:r>
        <w:rPr>
          <w:rStyle w:val="a6"/>
          <w:rFonts w:hint="eastAsia"/>
          <w:b/>
        </w:rPr>
        <w:t>art@on</w:t>
      </w:r>
      <w:r>
        <w:rPr>
          <w:rStyle w:val="a6"/>
          <w:b/>
        </w:rPr>
        <w:t>dreamsociety.org</w:t>
      </w:r>
      <w:r>
        <w:fldChar w:fldCharType="end"/>
      </w:r>
      <w:r>
        <w:rPr>
          <w:b/>
          <w:color w:val="000000"/>
        </w:rPr>
        <w:br/>
      </w:r>
      <w:r>
        <w:rPr>
          <w:b/>
          <w:color w:val="0000FF"/>
          <w:sz w:val="18"/>
          <w:szCs w:val="18"/>
        </w:rPr>
        <w:t>※ 문의 시 메일 제목에 [</w:t>
      </w:r>
      <w:r>
        <w:rPr>
          <w:rFonts w:hint="eastAsia"/>
          <w:b/>
          <w:color w:val="0000FF"/>
          <w:sz w:val="18"/>
          <w:szCs w:val="18"/>
        </w:rPr>
        <w:t>문의</w:t>
      </w:r>
      <w:r>
        <w:rPr>
          <w:b/>
          <w:color w:val="0000FF"/>
          <w:sz w:val="18"/>
          <w:szCs w:val="18"/>
        </w:rPr>
        <w:t>] 말머리를 달아 주시기 바랍니다.</w:t>
      </w:r>
      <w:r>
        <w:rPr>
          <w:b/>
          <w:color w:val="0000FF"/>
          <w:sz w:val="18"/>
          <w:szCs w:val="18"/>
        </w:rPr>
        <w:br/>
      </w:r>
      <w:r>
        <w:rPr>
          <w:b/>
          <w:color w:val="0000FF"/>
          <w:sz w:val="18"/>
          <w:szCs w:val="18"/>
        </w:rPr>
        <w:t xml:space="preserve">※ </w:t>
      </w:r>
      <w:r>
        <w:rPr>
          <w:rFonts w:hint="eastAsia"/>
          <w:b/>
          <w:color w:val="0000FF"/>
          <w:sz w:val="18"/>
          <w:szCs w:val="18"/>
        </w:rPr>
        <w:t xml:space="preserve">본 메일은 문의 전용 연락처로, 지원은 공식 링크로 진행해 주시기 </w:t>
      </w:r>
      <w:r>
        <w:rPr>
          <w:b/>
          <w:color w:val="0000FF"/>
          <w:sz w:val="18"/>
          <w:szCs w:val="18"/>
        </w:rPr>
        <w:t>바랍니다.</w:t>
      </w:r>
    </w:p>
    <w:p>
      <w:pPr>
        <w:ind w:left="760"/>
        <w:jc w:val="left"/>
        <w:pBdr>
          <w:between w:val="nil"/>
          <w:top w:val="nil"/>
          <w:left w:val="nil"/>
          <w:bottom w:val="nil"/>
          <w:right w:val="nil"/>
        </w:pBdr>
        <w:rPr>
          <w:b/>
          <w:color w:val="0000FF"/>
          <w:sz w:val="18"/>
          <w:szCs w:val="18"/>
        </w:rPr>
      </w:pPr>
      <w:r>
        <w:rPr>
          <w:b/>
          <w:color w:val="0000FF"/>
          <w:sz w:val="18"/>
          <w:szCs w:val="18"/>
        </w:rPr>
        <w:br w:type="page"/>
      </w:r>
    </w:p>
    <w:tbl>
      <w:tblPr>
        <w:tblStyle w:val="ab"/>
        <w:tblW w:w="22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562"/>
        <w:gridCol w:w="1706"/>
      </w:tblGrid>
      <w:tr>
        <w:tc>
          <w:tcPr>
            <w:tcW w:w="562" w:type="dxa"/>
            <w:shd w:val="clear" w:color="auto" w:fill="D9E2F3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-1</w:t>
            </w:r>
          </w:p>
        </w:tc>
        <w:tc>
          <w:tcPr>
            <w:tcW w:w="1706" w:type="dxa"/>
          </w:tcPr>
          <w:p>
            <w:pPr>
              <w:rPr>
                <w:b/>
              </w:rPr>
            </w:pPr>
            <w:r>
              <w:rPr>
                <w:b/>
              </w:rPr>
              <w:t>참가 신청서</w:t>
            </w:r>
          </w:p>
        </w:tc>
      </w:tr>
    </w:tbl>
    <w:p/>
    <w:tbl>
      <w:tblPr>
        <w:tblStyle w:val="ab"/>
        <w:tblW w:w="9016" w:type="dxa"/>
        <w:tblInd w:w="0" w:type="dxa"/>
        <w:tblBorders>
          <w:top w:val="nil"/>
          <w:left w:val="nil"/>
          <w:bottom w:val="single" w:sz="18" w:space="0" w:color="B4C6E7"/>
          <w:right w:val="nil"/>
          <w:insideH w:val="nil"/>
          <w:insideV w:val="nil"/>
        </w:tblBorders>
        <w:tblLook w:val="0400" w:firstRow="0" w:lastRow="0" w:firstColumn="0" w:lastColumn="0" w:noHBand="0" w:noVBand="1"/>
        <w:tblLayout w:type="fixed"/>
      </w:tblPr>
      <w:tblGrid>
        <w:gridCol w:w="9016"/>
      </w:tblGrid>
      <w:tr>
        <w:tc>
          <w:tcPr>
            <w:tcW w:w="9016" w:type="dxa"/>
            <w:tcBorders>
              <w:top w:val="single" w:sz="24" w:space="0" w:color="B4C6E7"/>
              <w:bottom w:val="single" w:sz="24" w:space="0" w:color="B4C6E7"/>
            </w:tcBorders>
            <w:vAlign w:val="center"/>
          </w:tcPr>
          <w:p>
            <w:pPr>
              <w:jc w:val="center"/>
              <w:spacing w:after="160" w:line="259" w:lineRule="auto"/>
              <w:rPr>
                <w:b/>
                <w:sz w:val="40"/>
                <w:szCs w:val="40"/>
              </w:rPr>
            </w:pPr>
            <w:bookmarkStart w:id="2" w:name="_heading=h.30j0zll" w:colFirst="0" w:colLast="0"/>
            <w:bookmarkEnd w:id="2"/>
            <w:r>
              <w:rPr>
                <w:b/>
                <w:sz w:val="40"/>
                <w:szCs w:val="40"/>
              </w:rPr>
              <w:t>참 가  신 청 서</w:t>
            </w:r>
          </w:p>
        </w:tc>
      </w:tr>
    </w:tbl>
    <w:p/>
    <w:tbl>
      <w:tblPr>
        <w:tblStyle w:val="ab"/>
        <w:tblW w:w="9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555"/>
        <w:gridCol w:w="1984"/>
        <w:gridCol w:w="5531"/>
      </w:tblGrid>
      <w:tr>
        <w:trPr>
          <w:trHeight w:val="340" w:hRule="atLeast"/>
        </w:trPr>
        <w:tc>
          <w:tcPr>
            <w:tcW w:w="9070" w:type="dxa"/>
            <w:gridSpan w:val="3"/>
            <w:shd w:val="clear" w:color="auto" w:fill="D9E2F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기본 정보</w:t>
            </w:r>
          </w:p>
        </w:tc>
      </w:tr>
      <w:tr>
        <w:trPr>
          <w:trHeight w:val="227" w:hRule="atLeast"/>
        </w:trPr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성명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</w:pPr>
            <w:r>
              <w:t>국문</w:t>
            </w:r>
          </w:p>
        </w:tc>
        <w:tc>
          <w:tcPr>
            <w:tcW w:w="5531" w:type="dxa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i/>
                <w:color w:val="B4C6E7"/>
              </w:rPr>
              <w:t>팀일 경우 팀 명 기재</w:t>
            </w:r>
          </w:p>
        </w:tc>
      </w:tr>
      <w:tr>
        <w:trPr>
          <w:trHeight w:val="333" w:hRule="atLeast"/>
        </w:trPr>
        <w:tc>
          <w:tcPr>
            <w:tcW w:w="1555" w:type="dxa"/>
            <w:vMerge w:val="continue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  <w:r>
              <w:t>영문</w:t>
            </w:r>
          </w:p>
        </w:tc>
        <w:tc>
          <w:tcPr>
            <w:tcW w:w="5531" w:type="dxa"/>
            <w:vAlign w:val="center"/>
          </w:tcPr>
          <w:p>
            <w:pPr>
              <w:jc w:val="center"/>
            </w:pPr>
          </w:p>
        </w:tc>
      </w:tr>
      <w:tr>
        <w:trPr>
          <w:trHeight w:val="227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생년월일</w:t>
            </w:r>
          </w:p>
        </w:tc>
        <w:tc>
          <w:tcPr>
            <w:tcW w:w="7515" w:type="dxa"/>
            <w:gridSpan w:val="2"/>
            <w:vAlign w:val="center"/>
          </w:tcPr>
          <w:p>
            <w:pPr>
              <w:jc w:val="center"/>
            </w:pPr>
            <w:r>
              <w:rPr>
                <w:b/>
                <w:i/>
                <w:color w:val="B4C6E7"/>
              </w:rPr>
              <w:t>0000. 00. 00.(만 00세)</w:t>
            </w:r>
          </w:p>
        </w:tc>
      </w:tr>
      <w:tr>
        <w:trPr>
          <w:trHeight w:val="254" w:hRule="atLeast"/>
        </w:trPr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연락처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</w:pPr>
            <w:r>
              <w:t>휴대폰</w:t>
            </w:r>
          </w:p>
        </w:tc>
        <w:tc>
          <w:tcPr>
            <w:tcW w:w="5531" w:type="dxa"/>
            <w:vAlign w:val="center"/>
          </w:tcPr>
          <w:p>
            <w:pPr>
              <w:jc w:val="center"/>
            </w:pPr>
          </w:p>
        </w:tc>
      </w:tr>
      <w:tr>
        <w:trPr>
          <w:trHeight w:val="307" w:hRule="atLeast"/>
        </w:trPr>
        <w:tc>
          <w:tcPr>
            <w:tcW w:w="1555" w:type="dxa"/>
            <w:vMerge w:val="continue"/>
            <w:vAlign w:val="center"/>
          </w:tcPr>
          <w:p>
            <w:pPr>
              <w:jc w:val="left"/>
              <w:pBdr>
                <w:between w:val="nil"/>
                <w:top w:val="nil"/>
                <w:left w:val="nil"/>
                <w:bottom w:val="nil"/>
                <w:right w:val="nil"/>
              </w:pBdr>
              <w:spacing w:line="276" w:lineRule="auto"/>
            </w:pPr>
          </w:p>
        </w:tc>
        <w:tc>
          <w:tcPr>
            <w:tcW w:w="1984" w:type="dxa"/>
            <w:vAlign w:val="center"/>
          </w:tcPr>
          <w:p>
            <w:pPr>
              <w:jc w:val="center"/>
            </w:pPr>
            <w:r>
              <w:t>이메일</w:t>
            </w:r>
          </w:p>
        </w:tc>
        <w:tc>
          <w:tcPr>
            <w:tcW w:w="5531" w:type="dxa"/>
            <w:vAlign w:val="center"/>
          </w:tcPr>
          <w:p>
            <w:pPr>
              <w:jc w:val="center"/>
            </w:pPr>
          </w:p>
        </w:tc>
      </w:tr>
      <w:tr>
        <w:trPr>
          <w:trHeight w:val="227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주소</w:t>
            </w:r>
          </w:p>
        </w:tc>
        <w:tc>
          <w:tcPr>
            <w:tcW w:w="7515" w:type="dxa"/>
            <w:gridSpan w:val="2"/>
            <w:vAlign w:val="center"/>
          </w:tcPr>
          <w:p>
            <w:pPr>
              <w:jc w:val="center"/>
            </w:pPr>
          </w:p>
        </w:tc>
      </w:tr>
      <w:tr>
        <w:trPr>
          <w:trHeight w:val="227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포트폴리오</w:t>
            </w:r>
          </w:p>
        </w:tc>
        <w:tc>
          <w:tcPr>
            <w:tcW w:w="7515" w:type="dxa"/>
            <w:gridSpan w:val="2"/>
            <w:vAlign w:val="center"/>
          </w:tcPr>
          <w:p>
            <w:pPr>
              <w:jc w:val="center"/>
            </w:pPr>
            <w:r>
              <w:rPr>
                <w:b/>
                <w:i/>
                <w:color w:val="B4C6E7"/>
              </w:rPr>
              <w:t>작가 홈페이지, SNS 등(있을 경우에만 기입)</w:t>
            </w:r>
          </w:p>
        </w:tc>
      </w:tr>
    </w:tbl>
    <w:p>
      <w:pPr>
        <w:rPr>
          <w:sz w:val="16"/>
          <w:szCs w:val="16"/>
          <w:vertAlign w:val="superscript"/>
        </w:rPr>
      </w:pPr>
    </w:p>
    <w:tbl>
      <w:tblPr>
        <w:tblStyle w:val="ab"/>
        <w:tblW w:w="9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1555"/>
        <w:gridCol w:w="7515"/>
      </w:tblGrid>
      <w:tr>
        <w:trPr>
          <w:trHeight w:val="340" w:hRule="atLeast"/>
        </w:trPr>
        <w:tc>
          <w:tcPr>
            <w:tcW w:w="9070" w:type="dxa"/>
            <w:gridSpan w:val="2"/>
            <w:shd w:val="clear" w:color="auto" w:fill="D9E2F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약력</w:t>
            </w:r>
          </w:p>
        </w:tc>
      </w:tr>
      <w:tr>
        <w:trPr>
          <w:trHeight w:val="1126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학력</w:t>
            </w:r>
          </w:p>
        </w:tc>
        <w:tc>
          <w:tcPr>
            <w:tcW w:w="7515" w:type="dxa"/>
            <w:vAlign w:val="center"/>
          </w:tcPr>
          <w:p>
            <w:pPr>
              <w:jc w:val="left"/>
              <w:rPr>
                <w:b/>
                <w:i/>
                <w:color w:val="B4C6E7"/>
              </w:rPr>
            </w:pPr>
            <w:r>
              <w:rPr>
                <w:b/>
                <w:i/>
                <w:color w:val="B4C6E7"/>
              </w:rPr>
              <w:t>입학년도. 00학교 00학과(학사/석사/박사_재학/졸업/수료)</w:t>
            </w:r>
          </w:p>
          <w:p>
            <w:pPr>
              <w:jc w:val="left"/>
            </w:pPr>
            <w:r>
              <w:rPr>
                <w:b/>
                <w:i/>
                <w:color w:val="B4C6E7"/>
              </w:rPr>
              <w:t>Ex) 2022. 온소대학교 회화과(석사_수료)</w:t>
            </w:r>
          </w:p>
        </w:tc>
      </w:tr>
      <w:tr>
        <w:trPr>
          <w:trHeight w:val="3242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개인전 및 </w:t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>그룹전</w:t>
            </w:r>
          </w:p>
        </w:tc>
        <w:tc>
          <w:tcPr>
            <w:tcW w:w="7515" w:type="dxa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&lt;개인전&gt;</w:t>
            </w:r>
          </w:p>
          <w:p>
            <w:pPr>
              <w:jc w:val="left"/>
              <w:rPr>
                <w:b/>
              </w:rPr>
            </w:pPr>
            <w:r>
              <w:rPr>
                <w:b/>
                <w:i/>
                <w:color w:val="B4C6E7"/>
              </w:rPr>
              <w:t>전시연도. 전시 명. 전시공간. 소재지</w:t>
            </w:r>
          </w:p>
          <w:p>
            <w:pPr>
              <w:jc w:val="left"/>
              <w:rPr>
                <w:b/>
              </w:rPr>
            </w:pPr>
            <w:r>
              <w:rPr>
                <w:b/>
              </w:rPr>
              <w:t>&lt;그룹전&gt;</w:t>
            </w:r>
          </w:p>
          <w:p>
            <w:pPr>
              <w:jc w:val="left"/>
            </w:pPr>
            <w:r>
              <w:rPr>
                <w:b/>
                <w:i/>
                <w:color w:val="B4C6E7"/>
              </w:rPr>
              <w:t>전시연도. 전시 명. 전시공간. 소재지</w:t>
            </w:r>
          </w:p>
        </w:tc>
      </w:tr>
      <w:tr>
        <w:trPr>
          <w:trHeight w:val="848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수상경력</w:t>
            </w:r>
          </w:p>
        </w:tc>
        <w:tc>
          <w:tcPr>
            <w:tcW w:w="7515" w:type="dxa"/>
            <w:vAlign w:val="center"/>
          </w:tcPr>
          <w:p>
            <w:r>
              <w:rPr>
                <w:b/>
                <w:i/>
                <w:color w:val="B4C6E7"/>
              </w:rPr>
              <w:t>수상연도. 수상 명. 주관기관</w:t>
            </w:r>
          </w:p>
        </w:tc>
      </w:tr>
      <w:tr>
        <w:trPr>
          <w:trHeight w:val="1292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기타</w:t>
            </w:r>
          </w:p>
        </w:tc>
        <w:tc>
          <w:tcPr>
            <w:tcW w:w="7515" w:type="dxa"/>
            <w:vAlign w:val="center"/>
          </w:tcPr>
          <w:p>
            <w:r>
              <w:rPr>
                <w:b/>
                <w:i/>
                <w:color w:val="B4C6E7"/>
              </w:rPr>
              <w:t>레지던시, 지원금 수혜 등</w:t>
            </w:r>
          </w:p>
        </w:tc>
      </w:tr>
    </w:tbl>
    <w:p>
      <w:r>
        <w:br w:type="page"/>
      </w:r>
    </w:p>
    <w:tbl>
      <w:tblPr>
        <w:tblStyle w:val="ab"/>
        <w:tblW w:w="22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562"/>
        <w:gridCol w:w="1706"/>
      </w:tblGrid>
      <w:tr>
        <w:tc>
          <w:tcPr>
            <w:tcW w:w="562" w:type="dxa"/>
            <w:shd w:val="clear" w:color="auto" w:fill="D9E2F3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-2</w:t>
            </w:r>
          </w:p>
        </w:tc>
        <w:tc>
          <w:tcPr>
            <w:tcW w:w="1706" w:type="dxa"/>
          </w:tcPr>
          <w:p>
            <w:pPr>
              <w:rPr>
                <w:b/>
              </w:rPr>
            </w:pPr>
            <w:r>
              <w:rPr>
                <w:b/>
              </w:rPr>
              <w:t>참가 신청서</w:t>
            </w:r>
          </w:p>
        </w:tc>
      </w:tr>
    </w:tbl>
    <w:p/>
    <w:tbl>
      <w:tblPr>
        <w:tblStyle w:val="ab"/>
        <w:tblW w:w="9016" w:type="dxa"/>
        <w:tblInd w:w="0" w:type="dxa"/>
        <w:tblBorders>
          <w:top w:val="nil"/>
          <w:left w:val="nil"/>
          <w:bottom w:val="single" w:sz="18" w:space="0" w:color="B4C6E7"/>
          <w:right w:val="nil"/>
          <w:insideH w:val="nil"/>
          <w:insideV w:val="nil"/>
        </w:tblBorders>
        <w:tblLook w:val="0400" w:firstRow="0" w:lastRow="0" w:firstColumn="0" w:lastColumn="0" w:noHBand="0" w:noVBand="1"/>
        <w:tblLayout w:type="fixed"/>
      </w:tblPr>
      <w:tblGrid>
        <w:gridCol w:w="9016"/>
      </w:tblGrid>
      <w:tr>
        <w:tc>
          <w:tcPr>
            <w:tcW w:w="9016" w:type="dxa"/>
            <w:tcBorders>
              <w:top w:val="single" w:sz="24" w:space="0" w:color="B4C6E7"/>
              <w:bottom w:val="single" w:sz="24" w:space="0" w:color="B4C6E7"/>
            </w:tcBorders>
            <w:vAlign w:val="center"/>
          </w:tcPr>
          <w:p>
            <w:pPr>
              <w:jc w:val="center"/>
              <w:spacing w:after="160" w:line="259" w:lineRule="auto"/>
              <w:rPr>
                <w:b/>
                <w:sz w:val="40"/>
                <w:szCs w:val="40"/>
              </w:rPr>
            </w:pPr>
            <w:r>
              <w:rPr>
                <w:rFonts w:hint="eastAsia"/>
                <w:b/>
                <w:sz w:val="40"/>
                <w:szCs w:val="40"/>
              </w:rPr>
              <w:t>참여인력 현황(팀 지원시)</w:t>
            </w:r>
          </w:p>
        </w:tc>
      </w:tr>
    </w:tbl>
    <w:p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1134"/>
        <w:gridCol w:w="1418"/>
        <w:gridCol w:w="2126"/>
        <w:gridCol w:w="2233"/>
      </w:tblGrid>
      <w:tr>
        <w:tc>
          <w:tcPr>
            <w:tcW w:w="988" w:type="dxa"/>
            <w:shd w:val="clear" w:color="auto" w:fill="D9E2F3" w:themeFill="accent1" w:themeFillTint="33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구분</w:t>
            </w:r>
          </w:p>
        </w:tc>
        <w:tc>
          <w:tcPr>
            <w:tcW w:w="1275" w:type="dxa"/>
            <w:shd w:val="clear" w:color="auto" w:fill="D9E2F3" w:themeFill="accent1" w:themeFillTint="33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성명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생년월일</w:t>
            </w:r>
          </w:p>
        </w:tc>
        <w:tc>
          <w:tcPr>
            <w:tcW w:w="1418" w:type="dxa"/>
            <w:shd w:val="clear" w:color="auto" w:fill="D9E2F3" w:themeFill="accent1" w:themeFillTint="33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수행 역할</w:t>
            </w:r>
          </w:p>
        </w:tc>
        <w:tc>
          <w:tcPr>
            <w:tcW w:w="2126" w:type="dxa"/>
            <w:shd w:val="clear" w:color="auto" w:fill="D9E2F3" w:themeFill="accent1" w:themeFillTint="33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학력</w:t>
            </w:r>
          </w:p>
        </w:tc>
        <w:tc>
          <w:tcPr>
            <w:tcW w:w="2233" w:type="dxa"/>
            <w:shd w:val="clear" w:color="auto" w:fill="D9E2F3" w:themeFill="accent1" w:themeFillTint="33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주요 경력</w:t>
            </w:r>
          </w:p>
        </w:tc>
      </w:tr>
      <w:tr>
        <w:trPr>
          <w:trHeight w:val="1587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대표자</w:t>
            </w:r>
          </w:p>
        </w:tc>
        <w:tc>
          <w:tcPr>
            <w:tcW w:w="1275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2126" w:type="dxa"/>
            <w:vAlign w:val="center"/>
          </w:tcPr>
          <w:p/>
        </w:tc>
        <w:tc>
          <w:tcPr>
            <w:tcW w:w="2233" w:type="dxa"/>
            <w:vAlign w:val="center"/>
          </w:tcPr>
          <w:p/>
        </w:tc>
      </w:tr>
      <w:tr>
        <w:trPr>
          <w:trHeight w:val="1587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팀원</w:t>
            </w:r>
          </w:p>
        </w:tc>
        <w:tc>
          <w:tcPr>
            <w:tcW w:w="1275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2126" w:type="dxa"/>
            <w:vAlign w:val="center"/>
          </w:tcPr>
          <w:p/>
        </w:tc>
        <w:tc>
          <w:tcPr>
            <w:tcW w:w="2233" w:type="dxa"/>
            <w:vAlign w:val="center"/>
          </w:tcPr>
          <w:p/>
        </w:tc>
      </w:tr>
      <w:tr>
        <w:trPr>
          <w:trHeight w:val="1587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팀원</w:t>
            </w:r>
          </w:p>
        </w:tc>
        <w:tc>
          <w:tcPr>
            <w:tcW w:w="1275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2126" w:type="dxa"/>
            <w:vAlign w:val="center"/>
          </w:tcPr>
          <w:p/>
        </w:tc>
        <w:tc>
          <w:tcPr>
            <w:tcW w:w="2233" w:type="dxa"/>
            <w:vAlign w:val="center"/>
          </w:tcPr>
          <w:p/>
        </w:tc>
      </w:tr>
      <w:tr>
        <w:trPr>
          <w:trHeight w:val="1587" w:hRule="atLeast"/>
        </w:trPr>
        <w:tc>
          <w:tcPr>
            <w:tcW w:w="988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팀원</w:t>
            </w:r>
          </w:p>
        </w:tc>
        <w:tc>
          <w:tcPr>
            <w:tcW w:w="1275" w:type="dxa"/>
            <w:vAlign w:val="center"/>
          </w:tcPr>
          <w:p/>
        </w:tc>
        <w:tc>
          <w:tcPr>
            <w:tcW w:w="1134" w:type="dxa"/>
            <w:vAlign w:val="center"/>
          </w:tcPr>
          <w:p/>
        </w:tc>
        <w:tc>
          <w:tcPr>
            <w:tcW w:w="1418" w:type="dxa"/>
            <w:vAlign w:val="center"/>
          </w:tcPr>
          <w:p/>
        </w:tc>
        <w:tc>
          <w:tcPr>
            <w:tcW w:w="2126" w:type="dxa"/>
            <w:vAlign w:val="center"/>
          </w:tcPr>
          <w:p/>
        </w:tc>
        <w:tc>
          <w:tcPr>
            <w:tcW w:w="2233" w:type="dxa"/>
            <w:vAlign w:val="center"/>
          </w:tcPr>
          <w:p/>
        </w:tc>
      </w:tr>
    </w:tbl>
    <w:p>
      <w:pPr>
        <w:rPr>
          <w:sz w:val="16"/>
          <w:szCs w:val="16"/>
          <w:vertAlign w:val="superscript"/>
        </w:rPr>
      </w:pPr>
      <w:r>
        <w:rPr>
          <w:b/>
          <w:color w:val="0000FF"/>
          <w:sz w:val="18"/>
          <w:szCs w:val="18"/>
        </w:rPr>
        <w:t xml:space="preserve">※ </w:t>
      </w:r>
      <w:r>
        <w:rPr>
          <w:rFonts w:hint="eastAsia"/>
          <w:b/>
          <w:color w:val="0000FF"/>
          <w:sz w:val="18"/>
          <w:szCs w:val="18"/>
        </w:rPr>
        <w:t>필요에 따라 행을 가감하여 기입해주시기 바랍니다.</w:t>
      </w:r>
    </w:p>
    <w:p/>
    <w:p>
      <w:pPr>
        <w:rPr>
          <w:b/>
        </w:rPr>
      </w:pPr>
      <w:r>
        <w:rPr>
          <w:b/>
        </w:rPr>
        <w:br w:type="page"/>
      </w:r>
    </w:p>
    <w:tbl>
      <w:tblPr>
        <w:tblStyle w:val="ab"/>
        <w:tblW w:w="22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562"/>
        <w:gridCol w:w="1706"/>
      </w:tblGrid>
      <w:tr>
        <w:tc>
          <w:tcPr>
            <w:tcW w:w="562" w:type="dxa"/>
            <w:shd w:val="clear" w:color="auto" w:fill="D9E2F3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6" w:type="dxa"/>
          </w:tcPr>
          <w:p>
            <w:pPr>
              <w:rPr>
                <w:b/>
              </w:rPr>
            </w:pPr>
            <w:r>
              <w:rPr>
                <w:b/>
              </w:rPr>
              <w:t>참가 동의서</w:t>
            </w:r>
          </w:p>
        </w:tc>
      </w:tr>
    </w:tbl>
    <w:p/>
    <w:tbl>
      <w:tblPr>
        <w:tblStyle w:val="ab"/>
        <w:tblW w:w="9016" w:type="dxa"/>
        <w:tblInd w:w="0" w:type="dxa"/>
        <w:tblBorders>
          <w:top w:val="nil"/>
          <w:left w:val="nil"/>
          <w:bottom w:val="single" w:sz="18" w:space="0" w:color="B4C6E7"/>
          <w:right w:val="nil"/>
          <w:insideH w:val="nil"/>
          <w:insideV w:val="nil"/>
        </w:tblBorders>
        <w:tblLook w:val="0400" w:firstRow="0" w:lastRow="0" w:firstColumn="0" w:lastColumn="0" w:noHBand="0" w:noVBand="1"/>
        <w:tblLayout w:type="fixed"/>
      </w:tblPr>
      <w:tblGrid>
        <w:gridCol w:w="9016"/>
      </w:tblGrid>
      <w:tr>
        <w:tc>
          <w:tcPr>
            <w:tcW w:w="9016" w:type="dxa"/>
            <w:tcBorders>
              <w:top w:val="single" w:sz="24" w:space="0" w:color="B4C6E7"/>
              <w:bottom w:val="single" w:sz="24" w:space="0" w:color="B4C6E7"/>
            </w:tcBorders>
            <w:vAlign w:val="center"/>
          </w:tcPr>
          <w:p>
            <w:pPr>
              <w:jc w:val="center"/>
              <w:spacing w:after="160" w:line="259" w:lineRule="auto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참 가  동 의 서</w:t>
            </w:r>
          </w:p>
        </w:tc>
      </w:tr>
    </w:tbl>
    <w:p>
      <w:pPr>
        <w:rPr>
          <w:b/>
          <w:sz w:val="22"/>
          <w:szCs w:val="22"/>
        </w:rPr>
      </w:pPr>
    </w:p>
    <w:tbl>
      <w:tblPr>
        <w:tblStyle w:val="ab"/>
        <w:tblW w:w="90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  <w:tblLayout w:type="fixed"/>
      </w:tblPr>
      <w:tblGrid>
        <w:gridCol w:w="9070"/>
      </w:tblGrid>
      <w:tr>
        <w:trPr>
          <w:trHeight w:val="8691" w:hRule="atLeast"/>
        </w:trPr>
        <w:tc>
          <w:tcPr>
            <w:tcW w:w="9070" w:type="dxa"/>
            <w:vAlign w:val="center"/>
          </w:tcPr>
          <w:p>
            <w:pPr>
              <w:rPr>
                <w:b/>
              </w:rPr>
            </w:pPr>
            <w:r>
              <w:rPr>
                <w:b/>
              </w:rPr>
              <w:t>본인은 현대차 정몽구 재단 온드림 소사이어티에서 시행하는 ONSO ARTIST OPEN CALL 202</w:t>
            </w:r>
            <w:r>
              <w:rPr>
                <w:rFonts w:hint="eastAsia"/>
                <w:b/>
              </w:rPr>
              <w:t>6</w:t>
            </w:r>
            <w:r>
              <w:rPr>
                <w:b/>
              </w:rPr>
              <w:t>에 참가하고자 관계서류를 제출함에 있어 다음과 같은 제반사항을 준수할 것을 동의합니다.</w:t>
            </w:r>
          </w:p>
          <w:p>
            <w:pPr>
              <w:rPr>
                <w:b/>
                <w:sz w:val="16"/>
                <w:szCs w:val="16"/>
              </w:rPr>
            </w:pPr>
          </w:p>
          <w:p>
            <w:pPr>
              <w:ind w:left="306" w:hanging="283"/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11"/>
              </w:numPr>
              <w:spacing w:after="160" w:line="259" w:lineRule="auto"/>
            </w:pPr>
            <w:r>
              <w:rPr>
                <w:color w:val="000000"/>
              </w:rPr>
              <w:t>온드림 소사이어티에서 정한 전시사항에 대한 모든 내용을 준수할 것이며, 모든 증빙서류는 성실하게 작성, 제출하겠습니다. 만약 허위, 과장된 내용이 발견될 시에는 어떠한 불이익과 처분도 감수하겠습니다.</w:t>
            </w:r>
          </w:p>
          <w:p>
            <w:pPr>
              <w:ind w:left="306" w:hanging="283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9" w:lineRule="auto"/>
              <w:rPr>
                <w:color w:val="000000"/>
                <w:sz w:val="16"/>
                <w:szCs w:val="16"/>
              </w:rPr>
            </w:pPr>
          </w:p>
          <w:p>
            <w:pPr>
              <w:ind w:left="306" w:hanging="283"/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11"/>
              </w:numPr>
              <w:spacing w:after="160" w:line="256" w:lineRule="auto"/>
            </w:pPr>
            <w:r>
              <w:rPr>
                <w:color w:val="000000"/>
              </w:rPr>
              <w:t>공고에 기재된 내용을 모두 숙지하였으며, 공고 내용을 숙지하지 못하여 생기는 불이익을 감수하겠습니다.</w:t>
            </w:r>
          </w:p>
          <w:p>
            <w:pPr>
              <w:ind w:left="306" w:hanging="283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6" w:lineRule="auto"/>
              <w:rPr>
                <w:color w:val="000000"/>
                <w:sz w:val="16"/>
                <w:szCs w:val="16"/>
              </w:rPr>
            </w:pPr>
          </w:p>
          <w:p>
            <w:pPr>
              <w:ind w:left="306" w:hanging="283"/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11"/>
              </w:numPr>
              <w:spacing w:after="160" w:line="256" w:lineRule="auto"/>
            </w:pPr>
            <w:r>
              <w:rPr>
                <w:color w:val="000000"/>
              </w:rPr>
              <w:t>응모작품은 작가의 순수 창작물로 타인의 저작물을 활용하지 않았으며, 전시환경을 충분히 고려하여 온드림 소사이어티 전시공간에 적합한 내용으로 기획하였습니다. 제출된 작품과 관련하여 초상권, 저작권, 소유권 등 작품의 권리에 관한 법률상의 문제가 있는 경우 전적인 책임을 부담하겠습니다.</w:t>
            </w:r>
          </w:p>
          <w:p>
            <w:pPr>
              <w:ind w:left="306" w:hanging="283"/>
              <w:pBdr>
                <w:between w:val="nil"/>
                <w:top w:val="nil"/>
                <w:left w:val="nil"/>
                <w:bottom w:val="nil"/>
                <w:right w:val="nil"/>
              </w:pBdr>
              <w:spacing w:after="160" w:line="256" w:lineRule="auto"/>
              <w:rPr>
                <w:color w:val="000000"/>
              </w:rPr>
            </w:pPr>
          </w:p>
          <w:p>
            <w:pPr>
              <w:ind w:left="306" w:hanging="283"/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11"/>
              </w:numPr>
              <w:spacing w:after="160" w:line="259" w:lineRule="auto"/>
            </w:pPr>
            <w:r>
              <w:rPr>
                <w:color w:val="000000"/>
              </w:rPr>
              <w:t>온드림 소사이어티에서 제시한 평가기준을 확인하였으며, 평가방법 및 평가 결과에 이의를 제기하지 않겠습니다.</w:t>
            </w:r>
          </w:p>
          <w:p>
            <w:pPr>
              <w:ind w:left="306" w:hanging="283"/>
              <w:rPr>
                <w:sz w:val="16"/>
                <w:szCs w:val="16"/>
              </w:rPr>
            </w:pPr>
          </w:p>
          <w:p>
            <w:pPr>
              <w:ind w:left="306" w:hanging="283"/>
              <w:pBdr>
                <w:between w:val="nil"/>
                <w:top w:val="nil"/>
                <w:left w:val="nil"/>
                <w:bottom w:val="nil"/>
                <w:right w:val="nil"/>
              </w:pBdr>
              <w:numPr>
                <w:ilvl w:val="0"/>
                <w:numId w:val="11"/>
              </w:numPr>
              <w:spacing w:after="160" w:line="259" w:lineRule="auto"/>
            </w:pPr>
            <w:r>
              <w:rPr>
                <w:color w:val="000000"/>
              </w:rPr>
              <w:t xml:space="preserve">작품의 저작권은 작가에게 귀속하며, 온드림 소사이어티는 전시기간에 관계없이 현대차 정몽구 재단이 작품 및 전시, 관련 프로그램 홍보와 아카이빙 목적으로의 저작물 사용권을 갖는 것에 동의하며, 이와 관련된 저작권 사용료는 </w:t>
            </w:r>
            <w:r>
              <w:rPr>
                <w:rFonts w:hint="eastAsia"/>
                <w:color w:val="000000"/>
              </w:rPr>
              <w:t xml:space="preserve">입상 </w:t>
            </w:r>
            <w:r>
              <w:rPr>
                <w:color w:val="000000"/>
              </w:rPr>
              <w:t>혜택으로 대체함에 동의합니다.</w:t>
            </w:r>
          </w:p>
        </w:tc>
      </w:tr>
      <w:tr>
        <w:trPr>
          <w:trHeight w:val="1554" w:hRule="atLeast"/>
        </w:trPr>
        <w:tc>
          <w:tcPr>
            <w:tcW w:w="9070" w:type="dxa"/>
            <w:vAlign w:val="center"/>
          </w:tcPr>
          <w:p>
            <w:pPr>
              <w:jc w:val="right"/>
            </w:pPr>
            <w:r>
              <w:t>202</w:t>
            </w:r>
            <w:r>
              <w:rPr>
                <w:rFonts w:hint="eastAsia"/>
              </w:rPr>
              <w:t>6</w:t>
            </w:r>
            <w:r>
              <w:t>년   월   일</w:t>
            </w:r>
          </w:p>
          <w:p>
            <w:pPr>
              <w:jc w:val="right"/>
            </w:pPr>
            <w:r>
              <w:t>신청자:            (인)</w:t>
            </w:r>
          </w:p>
        </w:tc>
      </w:tr>
    </w:tbl>
    <w:p/>
    <w:sectPr>
      <w:pgSz w:w="11906" w:h="16838"/>
      <w:pgMar w:top="1701" w:right="1361" w:bottom="1440" w:left="1361" w:header="851" w:footer="992" w:gutter="0"/>
      <w:cols w:space="720"/>
      <w:docGrid w:linePitch="360"/>
      <w:footerReference w:type="default" r:id="rId5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HCRDotum-Bold">
    <w:family w:val="auto"/>
    <w:altName w:val="Calibri"/>
    <w:charset w:val="00"/>
    <w:notTrueType w:val="false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Georgia">
    <w:panose1 w:val="02040502050405020303"/>
    <w:family w:val="roman"/>
    <w:charset w:val="00"/>
    <w:notTrueType w:val="false"/>
    <w:sig w:usb0="00000287" w:usb1="00000001" w:usb2="00000001" w:usb3="00000001" w:csb0="2000009F" w:csb1="00000001"/>
  </w:font>
  <w:font w:name="Noto Sans Symbols">
    <w:family w:val="auto"/>
    <w:altName w:val="Calibri"/>
    <w:charset w:val="00"/>
    <w:notTrueType w:val="false"/>
  </w:font>
  <w:font w:name="Symbol">
    <w:panose1 w:val="05050102010706020507"/>
    <w:family w:val="roman"/>
    <w:charset w:val="02"/>
    <w:notTrueType w:val="false"/>
    <w:sig w:usb0="00000001" w:usb1="00000001" w:usb2="00000001" w:usb3="00000001" w:csb0="80000000" w:csb1="00000001"/>
  </w:font>
  <w:font w:name="Courier New">
    <w:panose1 w:val="02070309020205020404"/>
    <w:family w:val="modern"/>
    <w:charset w:val="00"/>
    <w:notTrueType w:val="false"/>
    <w:sig w:usb0="E0002EFF" w:usb1="C0007843" w:usb2="00000009" w:usb3="00000001" w:csb0="400001FF" w:csb1="FFFF0000"/>
  </w:font>
  <w:font w:name="Wingdings">
    <w:panose1 w:val="05000000000000000000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  <w:pBdr>
        <w:between w:val="nil"/>
        <w:top w:val="nil"/>
        <w:left w:val="nil"/>
        <w:bottom w:val="nil"/>
        <w:right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inline distT="0" distB="0" distL="0" distR="0">
          <wp:extent cx="1298537" cy="373435"/>
          <wp:effectExtent l="0" t="0" r="0" b="0"/>
          <wp:docPr id="2049" name="shape2049" hidden="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 preferRelativeResize="0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8537" cy="373435"/>
                  </a:xfrm>
                  <a:prstGeom prst="rect"/>
                  <a:ln>
                    <a:solidFill>
                      <a:prstClr val="black"/>
                    </a:solidFill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536d4e90"/>
    <w:multiLevelType w:val="multilevel"/>
    <w:tmpl w:val="b1eea34c"/>
    <w:lvl w:ilvl="0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1">
    <w:nsid w:val="4f5f2603"/>
    <w:multiLevelType w:val="multilevel"/>
    <w:tmpl w:val="de34f8bc"/>
    <w:lvl w:ilvl="0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2">
    <w:nsid w:val="57e06cf7"/>
    <w:multiLevelType w:val="multilevel"/>
    <w:tmpl w:val="f984cad4"/>
    <w:lvl w:ilvl="0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3">
    <w:nsid w:val="1f2b6729"/>
    <w:multiLevelType w:val="hybridMultilevel"/>
    <w:tmpl w:val="36f021fe"/>
    <w:lvl w:ilvl="0" w:tplc="ce9aa1b6">
      <w:start w:val="1"/>
      <w:lvlText w:val="%1)"/>
      <w:lvlJc w:val="left"/>
      <w:pPr>
        <w:ind w:left="644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164" w:hanging="440"/>
      </w:pPr>
    </w:lvl>
    <w:lvl w:ilvl="2" w:tentative="on" w:tplc="409001b">
      <w:start w:val="1"/>
      <w:numFmt w:val="lowerRoman"/>
      <w:lvlText w:val="%3."/>
      <w:lvlJc w:val="right"/>
      <w:pPr>
        <w:ind w:left="1604" w:hanging="440"/>
      </w:pPr>
    </w:lvl>
    <w:lvl w:ilvl="3" w:tentative="on" w:tplc="409000f">
      <w:start w:val="1"/>
      <w:lvlText w:val="%4."/>
      <w:lvlJc w:val="left"/>
      <w:pPr>
        <w:ind w:left="2044" w:hanging="440"/>
      </w:pPr>
    </w:lvl>
    <w:lvl w:ilvl="4" w:tentative="on" w:tplc="4090019">
      <w:start w:val="1"/>
      <w:numFmt w:val="upperLetter"/>
      <w:lvlText w:val="%5."/>
      <w:lvlJc w:val="left"/>
      <w:pPr>
        <w:ind w:left="2484" w:hanging="440"/>
      </w:pPr>
    </w:lvl>
    <w:lvl w:ilvl="5" w:tentative="on" w:tplc="409001b">
      <w:start w:val="1"/>
      <w:numFmt w:val="lowerRoman"/>
      <w:lvlText w:val="%6."/>
      <w:lvlJc w:val="right"/>
      <w:pPr>
        <w:ind w:left="2924" w:hanging="440"/>
      </w:pPr>
    </w:lvl>
    <w:lvl w:ilvl="6" w:tentative="on" w:tplc="409000f">
      <w:start w:val="1"/>
      <w:lvlText w:val="%7."/>
      <w:lvlJc w:val="left"/>
      <w:pPr>
        <w:ind w:left="3364" w:hanging="440"/>
      </w:pPr>
    </w:lvl>
    <w:lvl w:ilvl="7" w:tentative="on" w:tplc="4090019">
      <w:start w:val="1"/>
      <w:numFmt w:val="upperLetter"/>
      <w:lvlText w:val="%8."/>
      <w:lvlJc w:val="left"/>
      <w:pPr>
        <w:ind w:left="3804" w:hanging="440"/>
      </w:pPr>
    </w:lvl>
    <w:lvl w:ilvl="8" w:tentative="on" w:tplc="409001b">
      <w:start w:val="1"/>
      <w:numFmt w:val="lowerRoman"/>
      <w:lvlText w:val="%9."/>
      <w:lvlJc w:val="right"/>
      <w:pPr>
        <w:ind w:left="4244" w:hanging="440"/>
      </w:pPr>
    </w:lvl>
  </w:abstractNum>
  <w:abstractNum w:abstractNumId="4">
    <w:nsid w:val="7fa05f81"/>
    <w:multiLevelType w:val="multilevel"/>
    <w:tmpl w:val="385c95b0"/>
    <w:lvl w:ilvl="0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5">
    <w:nsid w:val="4c6473d"/>
    <w:multiLevelType w:val="multilevel"/>
    <w:tmpl w:val="826c0fba"/>
    <w:lvl w:ilvl="0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6">
    <w:nsid w:val="7b5f3ca9"/>
    <w:multiLevelType w:val="hybridMultilevel"/>
    <w:tmpl w:val="99585b86"/>
    <w:lvl w:ilvl="0" w:tplc="30847e30">
      <w:start w:val="1"/>
      <w:lvlText w:val="%1)"/>
      <w:lvlJc w:val="left"/>
      <w:pPr>
        <w:ind w:left="644" w:hanging="360"/>
      </w:pPr>
      <w:rPr>
        <w:rFonts w:hint="eastAsia"/>
        <w:b/>
        <w:sz w:val="20"/>
      </w:rPr>
    </w:lvl>
    <w:lvl w:ilvl="1" w:tentative="on" w:tplc="4090019">
      <w:start w:val="1"/>
      <w:numFmt w:val="upperLetter"/>
      <w:lvlText w:val="%2."/>
      <w:lvlJc w:val="left"/>
      <w:pPr>
        <w:ind w:left="1164" w:hanging="440"/>
      </w:pPr>
    </w:lvl>
    <w:lvl w:ilvl="2" w:tentative="on" w:tplc="409001b">
      <w:start w:val="1"/>
      <w:numFmt w:val="lowerRoman"/>
      <w:lvlText w:val="%3."/>
      <w:lvlJc w:val="right"/>
      <w:pPr>
        <w:ind w:left="1604" w:hanging="440"/>
      </w:pPr>
    </w:lvl>
    <w:lvl w:ilvl="3" w:tentative="on" w:tplc="409000f">
      <w:start w:val="1"/>
      <w:lvlText w:val="%4."/>
      <w:lvlJc w:val="left"/>
      <w:pPr>
        <w:ind w:left="2044" w:hanging="440"/>
      </w:pPr>
    </w:lvl>
    <w:lvl w:ilvl="4" w:tentative="on" w:tplc="4090019">
      <w:start w:val="1"/>
      <w:numFmt w:val="upperLetter"/>
      <w:lvlText w:val="%5."/>
      <w:lvlJc w:val="left"/>
      <w:pPr>
        <w:ind w:left="2484" w:hanging="440"/>
      </w:pPr>
    </w:lvl>
    <w:lvl w:ilvl="5" w:tentative="on" w:tplc="409001b">
      <w:start w:val="1"/>
      <w:numFmt w:val="lowerRoman"/>
      <w:lvlText w:val="%6."/>
      <w:lvlJc w:val="right"/>
      <w:pPr>
        <w:ind w:left="2924" w:hanging="440"/>
      </w:pPr>
    </w:lvl>
    <w:lvl w:ilvl="6" w:tentative="on" w:tplc="409000f">
      <w:start w:val="1"/>
      <w:lvlText w:val="%7."/>
      <w:lvlJc w:val="left"/>
      <w:pPr>
        <w:ind w:left="3364" w:hanging="440"/>
      </w:pPr>
    </w:lvl>
    <w:lvl w:ilvl="7" w:tentative="on" w:tplc="4090019">
      <w:start w:val="1"/>
      <w:numFmt w:val="upperLetter"/>
      <w:lvlText w:val="%8."/>
      <w:lvlJc w:val="left"/>
      <w:pPr>
        <w:ind w:left="3804" w:hanging="440"/>
      </w:pPr>
    </w:lvl>
    <w:lvl w:ilvl="8" w:tentative="on" w:tplc="409001b">
      <w:start w:val="1"/>
      <w:numFmt w:val="lowerRoman"/>
      <w:lvlText w:val="%9."/>
      <w:lvlJc w:val="right"/>
      <w:pPr>
        <w:ind w:left="4244" w:hanging="440"/>
      </w:pPr>
    </w:lvl>
  </w:abstractNum>
  <w:abstractNum w:abstractNumId="7">
    <w:nsid w:val="f61af0"/>
    <w:multiLevelType w:val="multilevel"/>
    <w:tmpl w:val="4e3aa0c2"/>
    <w:lvl w:ilvl="0">
      <w:start w:val="1"/>
      <w:numFmt w:val="bullet"/>
      <w:lvlText w:val=""/>
      <w:lvlJc w:val="left"/>
      <w:pPr>
        <w:ind w:left="720" w:hanging="360"/>
        <w:tabs>
          <w:tab w:val="num" w:pos="720"/>
        </w:tabs>
      </w:pPr>
      <w:rPr>
        <w:rFonts w:ascii="Symbol" w:hAnsi="Symbol" w:hint="default"/>
        <w:sz w:val="20"/>
      </w:rPr>
    </w:lvl>
    <w:lvl w:ilvl="1" w:tentative="on">
      <w:start w:val="1"/>
      <w:numFmt w:val="bullet"/>
      <w:lvlText w:val="o"/>
      <w:lvlJc w:val="left"/>
      <w:pPr>
        <w:ind w:left="1440" w:hanging="360"/>
        <w:tabs>
          <w:tab w:val="num" w:pos="1440"/>
        </w:tabs>
      </w:pPr>
      <w:rPr>
        <w:rFonts w:ascii="Courier New" w:hAnsi="Courier New" w:hint="default"/>
        <w:sz w:val="20"/>
      </w:rPr>
    </w:lvl>
    <w:lvl w:ilvl="2" w:tentative="on">
      <w:start w:val="1"/>
      <w:numFmt w:val="bullet"/>
      <w:lvlText w:val=""/>
      <w:lvlJc w:val="left"/>
      <w:pPr>
        <w:ind w:left="2160" w:hanging="360"/>
        <w:tabs>
          <w:tab w:val="num" w:pos="2160"/>
        </w:tabs>
      </w:pPr>
      <w:rPr>
        <w:rFonts w:ascii="Wingdings" w:hAnsi="Wingdings" w:hint="default"/>
        <w:sz w:val="20"/>
      </w:rPr>
    </w:lvl>
    <w:lvl w:ilvl="3" w:tentative="on">
      <w:start w:val="1"/>
      <w:numFmt w:val="bullet"/>
      <w:lvlText w:val=""/>
      <w:lvlJc w:val="left"/>
      <w:pPr>
        <w:ind w:left="2880" w:hanging="360"/>
        <w:tabs>
          <w:tab w:val="num" w:pos="2880"/>
        </w:tabs>
      </w:pPr>
      <w:rPr>
        <w:rFonts w:ascii="Wingdings" w:hAnsi="Wingdings" w:hint="default"/>
        <w:sz w:val="20"/>
      </w:rPr>
    </w:lvl>
    <w:lvl w:ilvl="4" w:tentative="on">
      <w:start w:val="1"/>
      <w:numFmt w:val="bullet"/>
      <w:lvlText w:val=""/>
      <w:lvlJc w:val="left"/>
      <w:pPr>
        <w:ind w:left="3600" w:hanging="360"/>
        <w:tabs>
          <w:tab w:val="num" w:pos="3600"/>
        </w:tabs>
      </w:pPr>
      <w:rPr>
        <w:rFonts w:ascii="Wingdings" w:hAnsi="Wingdings" w:hint="default"/>
        <w:sz w:val="20"/>
      </w:rPr>
    </w:lvl>
    <w:lvl w:ilvl="5" w:tentative="on">
      <w:start w:val="1"/>
      <w:numFmt w:val="bullet"/>
      <w:lvlText w:val=""/>
      <w:lvlJc w:val="left"/>
      <w:pPr>
        <w:ind w:left="4320" w:hanging="360"/>
        <w:tabs>
          <w:tab w:val="num" w:pos="4320"/>
        </w:tabs>
      </w:pPr>
      <w:rPr>
        <w:rFonts w:ascii="Wingdings" w:hAnsi="Wingdings" w:hint="default"/>
        <w:sz w:val="20"/>
      </w:rPr>
    </w:lvl>
    <w:lvl w:ilvl="6" w:tentative="on">
      <w:start w:val="1"/>
      <w:numFmt w:val="bullet"/>
      <w:lvlText w:val=""/>
      <w:lvlJc w:val="left"/>
      <w:pPr>
        <w:ind w:left="5040" w:hanging="360"/>
        <w:tabs>
          <w:tab w:val="num" w:pos="5040"/>
        </w:tabs>
      </w:pPr>
      <w:rPr>
        <w:rFonts w:ascii="Wingdings" w:hAnsi="Wingdings" w:hint="default"/>
        <w:sz w:val="20"/>
      </w:rPr>
    </w:lvl>
    <w:lvl w:ilvl="7" w:tentative="on">
      <w:start w:val="1"/>
      <w:numFmt w:val="bullet"/>
      <w:lvlText w:val=""/>
      <w:lvlJc w:val="left"/>
      <w:pPr>
        <w:ind w:left="5760" w:hanging="360"/>
        <w:tabs>
          <w:tab w:val="num" w:pos="5760"/>
        </w:tabs>
      </w:pPr>
      <w:rPr>
        <w:rFonts w:ascii="Wingdings" w:hAnsi="Wingdings" w:hint="default"/>
        <w:sz w:val="20"/>
      </w:rPr>
    </w:lvl>
    <w:lvl w:ilvl="8" w:tentative="on">
      <w:start w:val="1"/>
      <w:numFmt w:val="bullet"/>
      <w:lvlText w:val=""/>
      <w:lvlJc w:val="left"/>
      <w:pPr>
        <w:ind w:left="6480" w:hanging="360"/>
        <w:tabs>
          <w:tab w:val="num" w:pos="6480"/>
        </w:tabs>
      </w:pPr>
      <w:rPr>
        <w:rFonts w:ascii="Wingdings" w:hAnsi="Wingdings" w:hint="default"/>
        <w:sz w:val="20"/>
      </w:rPr>
    </w:lvl>
  </w:abstractNum>
  <w:abstractNum w:abstractNumId="8">
    <w:nsid w:val="7d3c469c"/>
    <w:multiLevelType w:val="multilevel"/>
    <w:tmpl w:val="dbc59b2"/>
    <w:lvl w:ilvl="0">
      <w:start w:val="1"/>
      <w:numFmt w:val="bullet"/>
      <w:lvlText w:val="■"/>
      <w:lvlJc w:val="left"/>
      <w:pPr>
        <w:ind w:left="800" w:hanging="40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9">
    <w:nsid w:val="2be705ad"/>
    <w:multiLevelType w:val="multilevel"/>
    <w:tmpl w:val="e3ba1c02"/>
    <w:lvl w:ilvl="0">
      <w:start w:val="1"/>
      <w:lvlText w:val="%1."/>
      <w:lvlJc w:val="left"/>
      <w:pPr>
        <w:ind w:left="760" w:hanging="360"/>
      </w:p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519d3a5b"/>
    <w:multiLevelType w:val="hybridMultilevel"/>
    <w:tmpl w:val="6c4e790"/>
    <w:lvl w:ilvl="0" w:tplc="717e7f16">
      <w:start w:val="1"/>
      <w:lvlText w:val="%1)"/>
      <w:lvlJc w:val="left"/>
      <w:pPr>
        <w:ind w:left="1364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884" w:hanging="440"/>
      </w:pPr>
    </w:lvl>
    <w:lvl w:ilvl="2" w:tentative="on" w:tplc="409001b">
      <w:start w:val="1"/>
      <w:numFmt w:val="lowerRoman"/>
      <w:lvlText w:val="%3."/>
      <w:lvlJc w:val="right"/>
      <w:pPr>
        <w:ind w:left="2324" w:hanging="440"/>
      </w:pPr>
    </w:lvl>
    <w:lvl w:ilvl="3" w:tentative="on" w:tplc="409000f">
      <w:start w:val="1"/>
      <w:lvlText w:val="%4."/>
      <w:lvlJc w:val="left"/>
      <w:pPr>
        <w:ind w:left="2764" w:hanging="440"/>
      </w:pPr>
    </w:lvl>
    <w:lvl w:ilvl="4" w:tentative="on" w:tplc="4090019">
      <w:start w:val="1"/>
      <w:numFmt w:val="upperLetter"/>
      <w:lvlText w:val="%5."/>
      <w:lvlJc w:val="left"/>
      <w:pPr>
        <w:ind w:left="3204" w:hanging="440"/>
      </w:pPr>
    </w:lvl>
    <w:lvl w:ilvl="5" w:tentative="on" w:tplc="409001b">
      <w:start w:val="1"/>
      <w:numFmt w:val="lowerRoman"/>
      <w:lvlText w:val="%6."/>
      <w:lvlJc w:val="right"/>
      <w:pPr>
        <w:ind w:left="3644" w:hanging="440"/>
      </w:pPr>
    </w:lvl>
    <w:lvl w:ilvl="6" w:tentative="on" w:tplc="409000f">
      <w:start w:val="1"/>
      <w:lvlText w:val="%7."/>
      <w:lvlJc w:val="left"/>
      <w:pPr>
        <w:ind w:left="4084" w:hanging="440"/>
      </w:pPr>
    </w:lvl>
    <w:lvl w:ilvl="7" w:tentative="on" w:tplc="4090019">
      <w:start w:val="1"/>
      <w:numFmt w:val="upperLetter"/>
      <w:lvlText w:val="%8."/>
      <w:lvlJc w:val="left"/>
      <w:pPr>
        <w:ind w:left="4524" w:hanging="440"/>
      </w:pPr>
    </w:lvl>
    <w:lvl w:ilvl="8" w:tentative="on" w:tplc="409001b">
      <w:start w:val="1"/>
      <w:numFmt w:val="lowerRoman"/>
      <w:lvlText w:val="%9."/>
      <w:lvlJc w:val="right"/>
      <w:pPr>
        <w:ind w:left="4964" w:hanging="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embedTrueTypeFonts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맑은 고딕"/>
      </w:rPr>
    </w:rPrDefault>
    <w:pPrDefault>
      <w:pPr>
        <w:widowControl w:val="off"/>
        <w:jc w:val="both"/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153" w:unhideWhenUsed="1"/>
    <w:lsdException w:name="index 2" w:semiHidden="1" w:uiPriority="153" w:unhideWhenUsed="1"/>
    <w:lsdException w:name="index 3" w:semiHidden="1" w:uiPriority="153" w:unhideWhenUsed="1"/>
    <w:lsdException w:name="index 4" w:semiHidden="1" w:uiPriority="153" w:unhideWhenUsed="1"/>
    <w:lsdException w:name="index 5" w:semiHidden="1" w:uiPriority="153" w:unhideWhenUsed="1"/>
    <w:lsdException w:name="index 6" w:semiHidden="1" w:uiPriority="153" w:unhideWhenUsed="1"/>
    <w:lsdException w:name="index 7" w:semiHidden="1" w:uiPriority="153" w:unhideWhenUsed="1"/>
    <w:lsdException w:name="index 8" w:semiHidden="1" w:uiPriority="153" w:unhideWhenUsed="1"/>
    <w:lsdException w:name="index 9" w:semiHidden="1" w:uiPriority="153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iPriority="153" w:unhideWhenUsed="1"/>
    <w:lsdException w:name="footnote text" w:semiHidden="1" w:uiPriority="153" w:unhideWhenUsed="1"/>
    <w:lsdException w:name="annotation text" w:semiHidden="1" w:uiPriority="153" w:unhideWhenUsed="1"/>
    <w:lsdException w:name="header" w:semiHidden="1" w:uiPriority="153" w:unhideWhenUsed="1"/>
    <w:lsdException w:name="footer" w:semiHidden="1" w:uiPriority="153" w:unhideWhenUsed="1"/>
    <w:lsdException w:name="index heading" w:semiHidden="1" w:uiPriority="153" w:unhideWhenUsed="1"/>
    <w:lsdException w:name="caption" w:semiHidden="1" w:uiPriority="131" w:unhideWhenUsed="1" w:qFormat="1"/>
    <w:lsdException w:name="table of figures" w:semiHidden="1" w:uiPriority="153" w:unhideWhenUsed="1"/>
    <w:lsdException w:name="envelope address" w:semiHidden="1" w:uiPriority="153" w:unhideWhenUsed="1"/>
    <w:lsdException w:name="envelope return" w:semiHidden="1" w:uiPriority="153" w:unhideWhenUsed="1"/>
    <w:lsdException w:name="footnote reference" w:semiHidden="1" w:uiPriority="153" w:unhideWhenUsed="1"/>
    <w:lsdException w:name="annotation reference" w:semiHidden="1" w:uiPriority="153" w:unhideWhenUsed="1"/>
    <w:lsdException w:name="line number" w:semiHidden="1" w:uiPriority="153" w:unhideWhenUsed="1"/>
    <w:lsdException w:name="page number" w:semiHidden="1" w:uiPriority="153" w:unhideWhenUsed="1"/>
    <w:lsdException w:name="endnote reference" w:semiHidden="1" w:uiPriority="153" w:unhideWhenUsed="1"/>
    <w:lsdException w:name="endnote text" w:semiHidden="1" w:uiPriority="153" w:unhideWhenUsed="1"/>
    <w:lsdException w:name="table of authorities" w:semiHidden="1" w:uiPriority="153" w:unhideWhenUsed="1"/>
    <w:lsdException w:name="macro" w:semiHidden="1" w:uiPriority="153" w:unhideWhenUsed="1"/>
    <w:lsdException w:name="toa heading" w:semiHidden="1" w:uiPriority="153" w:unhideWhenUsed="1"/>
    <w:lsdException w:name="List" w:semiHidden="1" w:uiPriority="153" w:unhideWhenUsed="1"/>
    <w:lsdException w:name="List Bullet" w:semiHidden="1" w:uiPriority="153" w:unhideWhenUsed="1"/>
    <w:lsdException w:name="List Number" w:semiHidden="1" w:uiPriority="153" w:unhideWhenUsed="1"/>
    <w:lsdException w:name="List 2" w:semiHidden="1" w:uiPriority="153" w:unhideWhenUsed="1"/>
    <w:lsdException w:name="List 3" w:semiHidden="1" w:uiPriority="153" w:unhideWhenUsed="1"/>
    <w:lsdException w:name="List 4" w:semiHidden="1" w:uiPriority="153" w:unhideWhenUsed="1"/>
    <w:lsdException w:name="List 5" w:semiHidden="1" w:uiPriority="153" w:unhideWhenUsed="1"/>
    <w:lsdException w:name="List Bullet 2" w:semiHidden="1" w:uiPriority="153" w:unhideWhenUsed="1"/>
    <w:lsdException w:name="List Bullet 3" w:semiHidden="1" w:uiPriority="153" w:unhideWhenUsed="1"/>
    <w:lsdException w:name="List Bullet 4" w:semiHidden="1" w:uiPriority="153" w:unhideWhenUsed="1"/>
    <w:lsdException w:name="List Bullet 5" w:semiHidden="1" w:uiPriority="153" w:unhideWhenUsed="1"/>
    <w:lsdException w:name="List Number 2" w:semiHidden="1" w:uiPriority="153" w:unhideWhenUsed="1"/>
    <w:lsdException w:name="List Number 3" w:semiHidden="1" w:uiPriority="153" w:unhideWhenUsed="1"/>
    <w:lsdException w:name="List Number 4" w:semiHidden="1" w:uiPriority="153" w:unhideWhenUsed="1"/>
    <w:lsdException w:name="List Number 5" w:semiHidden="1" w:uiPriority="153" w:unhideWhenUsed="1"/>
    <w:lsdException w:name="Title" w:uiPriority="34" w:qFormat="1"/>
    <w:lsdException w:name="Closing" w:semiHidden="1" w:uiPriority="153" w:unhideWhenUsed="1"/>
    <w:lsdException w:name="Signature" w:semiHidden="1" w:uiPriority="153" w:unhideWhenUsed="1"/>
    <w:lsdException w:name="Default Paragraph Font" w:semiHidden="1" w:uiPriority="1" w:unhideWhenUsed="1"/>
    <w:lsdException w:name="Body Text" w:semiHidden="1" w:uiPriority="153" w:unhideWhenUsed="1"/>
    <w:lsdException w:name="Body Text Indent" w:semiHidden="1" w:uiPriority="153" w:unhideWhenUsed="1"/>
    <w:lsdException w:name="List Continue" w:semiHidden="1" w:uiPriority="153" w:unhideWhenUsed="1"/>
    <w:lsdException w:name="List Continue 2" w:semiHidden="1" w:uiPriority="153" w:unhideWhenUsed="1"/>
    <w:lsdException w:name="List Continue 3" w:semiHidden="1" w:uiPriority="153" w:unhideWhenUsed="1"/>
    <w:lsdException w:name="List Continue 4" w:semiHidden="1" w:uiPriority="153" w:unhideWhenUsed="1"/>
    <w:lsdException w:name="List Continue 5" w:semiHidden="1" w:uiPriority="153" w:unhideWhenUsed="1"/>
    <w:lsdException w:name="Message Header" w:semiHidden="1" w:uiPriority="153" w:unhideWhenUsed="1"/>
    <w:lsdException w:name="Subtitle" w:uiPriority="35" w:qFormat="1"/>
    <w:lsdException w:name="Salutation" w:semiHidden="1" w:uiPriority="153" w:unhideWhenUsed="1"/>
    <w:lsdException w:name="Date" w:semiHidden="1" w:uiPriority="153" w:unhideWhenUsed="1"/>
    <w:lsdException w:name="Body Text First Indent" w:semiHidden="1" w:uiPriority="153" w:unhideWhenUsed="1"/>
    <w:lsdException w:name="Body Text First Indent 2" w:semiHidden="1" w:uiPriority="153" w:unhideWhenUsed="1"/>
    <w:lsdException w:name="Note Heading" w:semiHidden="1" w:uiPriority="153" w:unhideWhenUsed="1"/>
    <w:lsdException w:name="Body Text 2" w:semiHidden="1" w:uiPriority="153" w:unhideWhenUsed="1"/>
    <w:lsdException w:name="Body Text 3" w:semiHidden="1" w:uiPriority="153" w:unhideWhenUsed="1"/>
    <w:lsdException w:name="Body Text Indent 2" w:semiHidden="1" w:uiPriority="153" w:unhideWhenUsed="1"/>
    <w:lsdException w:name="Body Text Indent 3" w:semiHidden="1" w:uiPriority="153" w:unhideWhenUsed="1"/>
    <w:lsdException w:name="Block Text" w:semiHidden="1" w:uiPriority="153" w:unhideWhenUsed="1"/>
    <w:lsdException w:name="Hyperlink" w:semiHidden="1" w:uiPriority="153" w:unhideWhenUsed="1"/>
    <w:lsdException w:name="FollowedHyperlink" w:semiHidden="1" w:uiPriority="153" w:unhideWhenUsed="1"/>
    <w:lsdException w:name="Strong" w:uiPriority="82" w:qFormat="1"/>
    <w:lsdException w:name="Emphasis" w:uiPriority="80" w:qFormat="1"/>
    <w:lsdException w:name="Document Map" w:semiHidden="1" w:uiPriority="153" w:unhideWhenUsed="1"/>
    <w:lsdException w:name="Plain Text" w:semiHidden="1" w:uiPriority="153" w:unhideWhenUsed="1"/>
    <w:lsdException w:name="E-mail Signature" w:semiHidden="1" w:uiPriority="153" w:unhideWhenUsed="1"/>
    <w:lsdException w:name="HTML Top of Form" w:semiHidden="1" w:uiPriority="153" w:unhideWhenUsed="1"/>
    <w:lsdException w:name="HTML Bottom of Form" w:semiHidden="1" w:uiPriority="153" w:unhideWhenUsed="1"/>
    <w:lsdException w:name="Normal (Web)" w:semiHidden="1" w:uiPriority="153" w:unhideWhenUsed="1"/>
    <w:lsdException w:name="HTML Acronym" w:semiHidden="1" w:uiPriority="153" w:unhideWhenUsed="1"/>
    <w:lsdException w:name="HTML Address" w:semiHidden="1" w:uiPriority="153" w:unhideWhenUsed="1"/>
    <w:lsdException w:name="HTML Cite" w:semiHidden="1" w:uiPriority="153" w:unhideWhenUsed="1"/>
    <w:lsdException w:name="HTML Code" w:semiHidden="1" w:uiPriority="153" w:unhideWhenUsed="1"/>
    <w:lsdException w:name="HTML Definition" w:semiHidden="1" w:uiPriority="153" w:unhideWhenUsed="1"/>
    <w:lsdException w:name="HTML Keyboard" w:semiHidden="1" w:uiPriority="153" w:unhideWhenUsed="1"/>
    <w:lsdException w:name="HTML Preformatted" w:semiHidden="1" w:uiPriority="153" w:unhideWhenUsed="1"/>
    <w:lsdException w:name="HTML Sample" w:semiHidden="1" w:uiPriority="153" w:unhideWhenUsed="1"/>
    <w:lsdException w:name="HTML Typewriter" w:semiHidden="1" w:uiPriority="153" w:unhideWhenUsed="1"/>
    <w:lsdException w:name="HTML Variable" w:semiHidden="1" w:uiPriority="153" w:unhideWhenUsed="1"/>
    <w:lsdException w:name="Normal Table" w:semiHidden="1" w:uiPriority="153" w:unhideWhenUsed="1"/>
    <w:lsdException w:name="annotation subject" w:semiHidden="1" w:uiPriority="153" w:unhideWhenUsed="1"/>
    <w:lsdException w:name="No List" w:semiHidden="1" w:uiPriority="153" w:unhideWhenUsed="1"/>
    <w:lsdException w:name="Outline List 1" w:semiHidden="1" w:uiPriority="153" w:unhideWhenUsed="1"/>
    <w:lsdException w:name="Outline List 2" w:semiHidden="1" w:uiPriority="153" w:unhideWhenUsed="1"/>
    <w:lsdException w:name="Outline List 3" w:semiHidden="1" w:uiPriority="153" w:unhideWhenUsed="1"/>
    <w:lsdException w:name="Table Simple 1" w:semiHidden="1" w:uiPriority="153" w:unhideWhenUsed="1"/>
    <w:lsdException w:name="Table Simple 2" w:semiHidden="1" w:uiPriority="153" w:unhideWhenUsed="1"/>
    <w:lsdException w:name="Table Simple 3" w:semiHidden="1" w:uiPriority="153" w:unhideWhenUsed="1"/>
    <w:lsdException w:name="Table Classic 1" w:semiHidden="1" w:uiPriority="153" w:unhideWhenUsed="1"/>
    <w:lsdException w:name="Table Classic 2" w:semiHidden="1" w:uiPriority="153" w:unhideWhenUsed="1"/>
    <w:lsdException w:name="Table Classic 3" w:semiHidden="1" w:uiPriority="153" w:unhideWhenUsed="1"/>
    <w:lsdException w:name="Table Classic 4" w:semiHidden="1" w:uiPriority="153" w:unhideWhenUsed="1"/>
    <w:lsdException w:name="Table Colorful 1" w:semiHidden="1" w:uiPriority="153" w:unhideWhenUsed="1"/>
    <w:lsdException w:name="Table Colorful 2" w:semiHidden="1" w:uiPriority="153" w:unhideWhenUsed="1"/>
    <w:lsdException w:name="Table Colorful 3" w:semiHidden="1" w:uiPriority="153" w:unhideWhenUsed="1"/>
    <w:lsdException w:name="Table Columns 1" w:semiHidden="1" w:uiPriority="153" w:unhideWhenUsed="1"/>
    <w:lsdException w:name="Table Columns 2" w:semiHidden="1" w:uiPriority="153" w:unhideWhenUsed="1"/>
    <w:lsdException w:name="Table Columns 3" w:semiHidden="1" w:uiPriority="153" w:unhideWhenUsed="1"/>
    <w:lsdException w:name="Table Columns 4" w:semiHidden="1" w:uiPriority="153" w:unhideWhenUsed="1"/>
    <w:lsdException w:name="Table Columns 5" w:semiHidden="1" w:uiPriority="153" w:unhideWhenUsed="1"/>
    <w:lsdException w:name="Table Grid 1" w:semiHidden="1" w:uiPriority="153" w:unhideWhenUsed="1"/>
    <w:lsdException w:name="Table Grid 2" w:semiHidden="1" w:uiPriority="153" w:unhideWhenUsed="1"/>
    <w:lsdException w:name="Table Grid 3" w:semiHidden="1" w:uiPriority="153" w:unhideWhenUsed="1"/>
    <w:lsdException w:name="Table Grid 4" w:semiHidden="1" w:uiPriority="153" w:unhideWhenUsed="1"/>
    <w:lsdException w:name="Table Grid 5" w:semiHidden="1" w:uiPriority="153" w:unhideWhenUsed="1"/>
    <w:lsdException w:name="Table Grid 6" w:semiHidden="1" w:uiPriority="153" w:unhideWhenUsed="1"/>
    <w:lsdException w:name="Table Grid 7" w:semiHidden="1" w:uiPriority="153" w:unhideWhenUsed="1"/>
    <w:lsdException w:name="Table Grid 8" w:semiHidden="1" w:uiPriority="153" w:unhideWhenUsed="1"/>
    <w:lsdException w:name="Table List 1" w:semiHidden="1" w:uiPriority="153" w:unhideWhenUsed="1"/>
    <w:lsdException w:name="Table List 2" w:semiHidden="1" w:uiPriority="153" w:unhideWhenUsed="1"/>
    <w:lsdException w:name="Table List 3" w:semiHidden="1" w:uiPriority="153" w:unhideWhenUsed="1"/>
    <w:lsdException w:name="Table List 4" w:semiHidden="1" w:uiPriority="153" w:unhideWhenUsed="1"/>
    <w:lsdException w:name="Table List 5" w:semiHidden="1" w:uiPriority="153" w:unhideWhenUsed="1"/>
    <w:lsdException w:name="Table List 6" w:semiHidden="1" w:uiPriority="153" w:unhideWhenUsed="1"/>
    <w:lsdException w:name="Table List 7" w:semiHidden="1" w:uiPriority="153" w:unhideWhenUsed="1"/>
    <w:lsdException w:name="Table List 8" w:semiHidden="1" w:uiPriority="153" w:unhideWhenUsed="1"/>
    <w:lsdException w:name="Table 3D effects 1" w:semiHidden="1" w:uiPriority="153" w:unhideWhenUsed="1"/>
    <w:lsdException w:name="Table 3D effects 2" w:semiHidden="1" w:uiPriority="153" w:unhideWhenUsed="1"/>
    <w:lsdException w:name="Table 3D effects 3" w:semiHidden="1" w:uiPriority="153" w:unhideWhenUsed="1"/>
    <w:lsdException w:name="Table Contemporary" w:semiHidden="1" w:uiPriority="153" w:unhideWhenUsed="1"/>
    <w:lsdException w:name="Table Elegant" w:semiHidden="1" w:uiPriority="153" w:unhideWhenUsed="1"/>
    <w:lsdException w:name="Table Professional" w:semiHidden="1" w:uiPriority="153" w:unhideWhenUsed="1"/>
    <w:lsdException w:name="Table Subtle 1" w:semiHidden="1" w:uiPriority="153" w:unhideWhenUsed="1"/>
    <w:lsdException w:name="Table Subtle 2" w:semiHidden="1" w:uiPriority="153" w:unhideWhenUsed="1"/>
    <w:lsdException w:name="Table Web 1" w:semiHidden="1" w:uiPriority="153" w:unhideWhenUsed="1"/>
    <w:lsdException w:name="Table Web 2" w:semiHidden="1" w:uiPriority="153" w:unhideWhenUsed="1"/>
    <w:lsdException w:name="Table Web 3" w:semiHidden="1" w:uiPriority="153" w:unhideWhenUsed="1"/>
    <w:lsdException w:name="Balloon Text" w:semiHidden="1" w:uiPriority="153" w:unhideWhenUsed="1"/>
    <w:lsdException w:name="Table Grid" w:uiPriority="135"/>
    <w:lsdException w:name="Table Theme" w:semiHidden="1" w:uiPriority="153" w:unhideWhenUsed="1"/>
    <w:lsdException w:name="Placeholder Text" w:semiHidden="1" w:uiPriority="153"/>
    <w:lsdException w:name="No Spacing" w:uiPriority="1" w:qFormat="1"/>
    <w:lsdException w:name="Light Shading"/>
    <w:lsdException w:name="Light List"/>
    <w:lsdException w:name="Light Grid"/>
    <w:lsdException w:name="Medium Shading 1" w:uiPriority="153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53"/>
    <w:lsdException w:name="Medium Shading 2 Accent 1"/>
    <w:lsdException w:name="Medium List 1 Accent 1"/>
    <w:lsdException w:name="Revision" w:semiHidden="1" w:uiPriority="153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153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15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153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153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153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Mention" w:semiHidden="1" w:uiPriority="153" w:unhideWhenUsed="1"/>
    <w:lsdException w:name="Smart Hyperlink" w:semiHidden="1" w:uiPriority="153" w:unhideWhenUsed="1"/>
    <w:lsdException w:name="Hashtag" w:semiHidden="1" w:uiPriority="153" w:unhideWhenUsed="1"/>
    <w:lsdException w:name="Unresolved Mention" w:semiHidden="1" w:uiPriority="153" w:unhideWhenUsed="1"/>
    <w:lsdException w:name="Smart Link" w:semiHidden="1" w:uiPriority="153" w:unhideWhenUsed="1"/>
  </w:latentStyles>
  <w:style w:type="paragraph" w:default="1" w:styleId="a">
    <w:name w:val="Normal"/>
    <w:qFormat/>
    <w:pPr>
      <w:autoSpaceDE w:val="off"/>
      <w:autoSpaceDN w:val="off"/>
      <w:wordWrap w:val="off"/>
    </w:pPr>
  </w:style>
  <w:style w:type="paragraph" w:styleId="1">
    <w:name w:val="heading 1"/>
    <w:uiPriority w:val="9"/>
    <w:basedOn w:val="a"/>
    <w:next w:val="a"/>
    <w:qFormat/>
    <w:pPr>
      <w:keepNext/>
      <w:keepLines/>
      <w:outlineLvl w:val="0"/>
      <w:spacing w:after="120" w:before="480"/>
    </w:pPr>
    <w:rPr>
      <w:b/>
      <w:sz w:val="48"/>
      <w:szCs w:val="48"/>
    </w:rPr>
  </w:style>
  <w:style w:type="paragraph" w:styleId="2">
    <w:name w:val="heading 2"/>
    <w:uiPriority w:val="9"/>
    <w:basedOn w:val="a"/>
    <w:next w:val="a"/>
    <w:qFormat/>
    <w:semiHidden/>
    <w:unhideWhenUsed/>
    <w:pPr>
      <w:keepNext/>
      <w:keepLines/>
      <w:outlineLvl w:val="1"/>
      <w:spacing w:after="80" w:before="360"/>
    </w:pPr>
    <w:rPr>
      <w:b/>
      <w:sz w:val="36"/>
      <w:szCs w:val="36"/>
    </w:rPr>
  </w:style>
  <w:style w:type="paragraph" w:styleId="3">
    <w:name w:val="heading 3"/>
    <w:uiPriority w:val="9"/>
    <w:basedOn w:val="a"/>
    <w:next w:val="a"/>
    <w:qFormat/>
    <w:semiHidden/>
    <w:unhideWhenUsed/>
    <w:pPr>
      <w:keepNext/>
      <w:keepLines/>
      <w:outlineLvl w:val="2"/>
      <w:spacing w:after="80" w:before="280"/>
    </w:pPr>
    <w:rPr>
      <w:b/>
      <w:sz w:val="28"/>
      <w:szCs w:val="28"/>
    </w:rPr>
  </w:style>
  <w:style w:type="paragraph" w:styleId="4">
    <w:name w:val="heading 4"/>
    <w:uiPriority w:val="9"/>
    <w:basedOn w:val="a"/>
    <w:next w:val="a"/>
    <w:qFormat/>
    <w:semiHidden/>
    <w:unhideWhenUsed/>
    <w:pPr>
      <w:keepNext/>
      <w:keepLines/>
      <w:outlineLvl w:val="3"/>
      <w:spacing w:after="40" w:before="240"/>
    </w:pPr>
    <w:rPr>
      <w:b/>
      <w:sz w:val="24"/>
      <w:szCs w:val="24"/>
    </w:rPr>
  </w:style>
  <w:style w:type="paragraph" w:styleId="5">
    <w:name w:val="heading 5"/>
    <w:uiPriority w:val="9"/>
    <w:basedOn w:val="a"/>
    <w:next w:val="a"/>
    <w:qFormat/>
    <w:semiHidden/>
    <w:unhideWhenUsed/>
    <w:pPr>
      <w:keepNext/>
      <w:keepLines/>
      <w:outlineLvl w:val="4"/>
      <w:spacing w:after="40" w:before="220"/>
    </w:pPr>
    <w:rPr>
      <w:b/>
      <w:sz w:val="22"/>
      <w:szCs w:val="22"/>
    </w:rPr>
  </w:style>
  <w:style w:type="paragraph" w:styleId="6">
    <w:name w:val="heading 6"/>
    <w:uiPriority w:val="9"/>
    <w:basedOn w:val="a"/>
    <w:next w:val="a"/>
    <w:qFormat/>
    <w:semiHidden/>
    <w:unhideWhenUsed/>
    <w:pPr>
      <w:keepNext/>
      <w:keepLines/>
      <w:outlineLvl w:val="5"/>
      <w:spacing w:after="40" w:before="20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uiPriority w:val="10"/>
    <w:basedOn w:val="a"/>
    <w:next w:val="a"/>
    <w:qFormat/>
    <w:pPr>
      <w:keepNext/>
      <w:keepLines/>
      <w:spacing w:after="120" w:before="480"/>
    </w:pPr>
    <w:rPr>
      <w:b/>
      <w:sz w:val="72"/>
      <w:szCs w:val="72"/>
    </w:rPr>
  </w:style>
  <w:style w:type="table" w:styleId="a4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uiPriority w:val="34"/>
    <w:basedOn w:val="a"/>
    <w:qFormat/>
    <w:pPr>
      <w:ind w:leftChars="400" w:left="800"/>
    </w:pPr>
  </w:style>
  <w:style w:type="character" w:styleId="a6">
    <w:name w:val="Hyperlink"/>
    <w:uiPriority w:val="99"/>
    <w:basedOn w:val="a0"/>
    <w:unhideWhenUsed/>
    <w:rPr>
      <w:color w:val="0563C1"/>
      <w:u w:val="single" w:color="auto"/>
    </w:rPr>
  </w:style>
  <w:style w:type="character" w:customStyle="1" w:styleId="10">
    <w:name w:val="확인되지 않은 멘션1"/>
    <w:uiPriority w:val="99"/>
    <w:basedOn w:val="a0"/>
    <w:semiHidden/>
    <w:unhideWhenUsed/>
    <w:rPr>
      <w:color w:val="605E5C"/>
      <w:shd w:val="clear" w:color="auto" w:fill="E1DFDD"/>
    </w:rPr>
  </w:style>
  <w:style w:type="paragraph" w:styleId="a7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7"/>
  </w:style>
  <w:style w:type="paragraph" w:styleId="a8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8"/>
  </w:style>
  <w:style w:type="character" w:styleId="a9">
    <w:name w:val="FollowedHyperlink"/>
    <w:uiPriority w:val="99"/>
    <w:basedOn w:val="a0"/>
    <w:semiHidden/>
    <w:unhideWhenUsed/>
    <w:rPr>
      <w:color w:val="954F72"/>
      <w:u w:val="single" w:color="auto"/>
    </w:rPr>
  </w:style>
  <w:style w:type="paragraph" w:customStyle="1" w:styleId="text">
    <w:name w:val="text"/>
    <w:basedOn w:val="a"/>
    <w:link w:val="textChar"/>
    <w:qFormat/>
    <w:pPr>
      <w:ind w:leftChars="355" w:left="850" w:hangingChars="78" w:hanging="140"/>
    </w:pPr>
    <w:rPr>
      <w:sz w:val="18"/>
    </w:rPr>
  </w:style>
  <w:style w:type="character" w:customStyle="1" w:styleId="textChar">
    <w:name w:val="text Char"/>
    <w:basedOn w:val="a0"/>
    <w:link w:val="text"/>
    <w:rPr>
      <w:sz w:val="18"/>
      <w:szCs w:val="20"/>
    </w:rPr>
  </w:style>
  <w:style w:type="paragraph" w:styleId="aa">
    <w:name w:val="Subtitle"/>
    <w:uiPriority w:val="11"/>
    <w:basedOn w:val="a"/>
    <w:next w:val="a"/>
    <w:qFormat/>
    <w:pPr>
      <w:keepNext/>
      <w:keepLines/>
      <w:spacing w:after="80" w:before="36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pPr>
      <w:spacing w:after="0" w:line="240" w:lineRule="auto"/>
    </w:pPr>
    <w:tblPr>
      <w:tblCellMar>
        <w:left w:w="108" w:type="dxa"/>
        <w:right w:w="108" w:type="dxa"/>
      </w:tblCellMar>
      <w:tblStyleColBandSize w:val="1"/>
      <w:tblStyleRowBandSize w:val="1"/>
    </w:tblPr>
  </w:style>
  <w:style w:type="character" w:customStyle="1" w:styleId="ac">
    <w:name w:val="Unresolved Mention"/>
    <w:uiPriority w:val="99"/>
    <w:basedOn w:val="a0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oter" Target="footer1.xml" /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png" /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fontTable" Target="fontTable.xml" /><Relationship Id="rId9" Type="http://schemas.openxmlformats.org/officeDocument/2006/relationships/webSettings" Target="webSettings.xml" /><Relationship Id="rId10" Type="http://schemas.openxmlformats.org/officeDocument/2006/relationships/numbering" Target="numbering.xml" /><Relationship Id="rId11" Type="http://schemas.openxmlformats.org/officeDocument/2006/relationships/theme" Target="theme/theme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OnAndUp-C</dc:creator>
  <cp:keywords/>
  <dc:description/>
  <cp:lastModifiedBy>OnAndUp-C</cp:lastModifiedBy>
  <cp:revision>1</cp:revision>
  <dcterms:created xsi:type="dcterms:W3CDTF">2026-07-16T04:06:00Z</dcterms:created>
  <dcterms:modified xsi:type="dcterms:W3CDTF">2026-07-22T01:10:19Z</dcterms:modified>
  <cp:version>1200.0100.01</cp:version>
</cp:coreProperties>
</file>